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AB140" w14:textId="77777777" w:rsidR="006F391A" w:rsidRDefault="006F391A" w:rsidP="006F391A">
      <w:pPr>
        <w:jc w:val="right"/>
      </w:pPr>
      <w:r>
        <w:rPr>
          <w:noProof/>
        </w:rPr>
        <w:drawing>
          <wp:anchor distT="0" distB="0" distL="114300" distR="114300" simplePos="0" relativeHeight="251658240" behindDoc="0" locked="0" layoutInCell="1" allowOverlap="1" wp14:anchorId="04B4EEE1" wp14:editId="2C3CD753">
            <wp:simplePos x="0" y="0"/>
            <wp:positionH relativeFrom="margin">
              <wp:posOffset>-272804</wp:posOffset>
            </wp:positionH>
            <wp:positionV relativeFrom="paragraph">
              <wp:posOffset>-6824</wp:posOffset>
            </wp:positionV>
            <wp:extent cx="1343334" cy="620395"/>
            <wp:effectExtent l="0" t="0" r="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ageps.png"/>
                    <pic:cNvPicPr/>
                  </pic:nvPicPr>
                  <pic:blipFill>
                    <a:blip r:embed="rId8">
                      <a:extLst>
                        <a:ext uri="{28A0092B-C50C-407E-A947-70E740481C1C}">
                          <a14:useLocalDpi xmlns:a14="http://schemas.microsoft.com/office/drawing/2010/main" val="0"/>
                        </a:ext>
                      </a:extLst>
                    </a:blip>
                    <a:stretch>
                      <a:fillRect/>
                    </a:stretch>
                  </pic:blipFill>
                  <pic:spPr>
                    <a:xfrm>
                      <a:off x="0" y="0"/>
                      <a:ext cx="1343334" cy="62039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1" behindDoc="0" locked="0" layoutInCell="1" allowOverlap="1" wp14:anchorId="275807A0" wp14:editId="77294124">
            <wp:simplePos x="0" y="0"/>
            <wp:positionH relativeFrom="column">
              <wp:posOffset>1877269</wp:posOffset>
            </wp:positionH>
            <wp:positionV relativeFrom="paragraph">
              <wp:posOffset>237</wp:posOffset>
            </wp:positionV>
            <wp:extent cx="4194175" cy="798830"/>
            <wp:effectExtent l="0" t="0" r="0" b="127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94175" cy="798830"/>
                    </a:xfrm>
                    <a:prstGeom prst="rect">
                      <a:avLst/>
                    </a:prstGeom>
                    <a:noFill/>
                  </pic:spPr>
                </pic:pic>
              </a:graphicData>
            </a:graphic>
          </wp:anchor>
        </w:drawing>
      </w:r>
    </w:p>
    <w:p w14:paraId="26CED060" w14:textId="77777777" w:rsidR="006F391A" w:rsidRPr="006F391A" w:rsidRDefault="006F391A" w:rsidP="006F391A"/>
    <w:p w14:paraId="671CAA8B" w14:textId="77777777" w:rsidR="006F391A" w:rsidRPr="006F391A" w:rsidRDefault="006F391A" w:rsidP="006F391A"/>
    <w:p w14:paraId="51C79520" w14:textId="77777777" w:rsidR="006F391A" w:rsidRDefault="006F391A" w:rsidP="006F391A"/>
    <w:p w14:paraId="70B0C56A" w14:textId="77777777" w:rsidR="006F391A" w:rsidRDefault="006F391A" w:rsidP="006F391A"/>
    <w:p w14:paraId="489256B6" w14:textId="77777777" w:rsidR="006F391A" w:rsidRDefault="006F391A" w:rsidP="006F391A"/>
    <w:p w14:paraId="311570D7" w14:textId="32FE86BB" w:rsidR="006F391A" w:rsidRDefault="006F391A" w:rsidP="006F391A"/>
    <w:p w14:paraId="1E96B117" w14:textId="240A43A0" w:rsidR="006F391A" w:rsidRDefault="006F391A" w:rsidP="006F391A"/>
    <w:p w14:paraId="16146FB0" w14:textId="69838348" w:rsidR="006F391A" w:rsidRDefault="00437186" w:rsidP="006F391A">
      <w:r w:rsidRPr="006F391A">
        <w:rPr>
          <w:b/>
          <w:noProof/>
        </w:rPr>
        <mc:AlternateContent>
          <mc:Choice Requires="wps">
            <w:drawing>
              <wp:anchor distT="0" distB="0" distL="114300" distR="114300" simplePos="0" relativeHeight="251658243" behindDoc="1" locked="0" layoutInCell="1" allowOverlap="1" wp14:anchorId="444C3EE9" wp14:editId="1756A229">
                <wp:simplePos x="0" y="0"/>
                <wp:positionH relativeFrom="column">
                  <wp:posOffset>2181529</wp:posOffset>
                </wp:positionH>
                <wp:positionV relativeFrom="page">
                  <wp:posOffset>2345359</wp:posOffset>
                </wp:positionV>
                <wp:extent cx="3596005" cy="1494845"/>
                <wp:effectExtent l="0" t="0" r="23495" b="10160"/>
                <wp:wrapNone/>
                <wp:docPr id="6" name="Zone de texte 6"/>
                <wp:cNvGraphicFramePr/>
                <a:graphic xmlns:a="http://schemas.openxmlformats.org/drawingml/2006/main">
                  <a:graphicData uri="http://schemas.microsoft.com/office/word/2010/wordprocessingShape">
                    <wps:wsp>
                      <wps:cNvSpPr txBox="1"/>
                      <wps:spPr>
                        <a:xfrm>
                          <a:off x="0" y="0"/>
                          <a:ext cx="3596005" cy="1494845"/>
                        </a:xfrm>
                        <a:prstGeom prst="rect">
                          <a:avLst/>
                        </a:prstGeom>
                        <a:solidFill>
                          <a:schemeClr val="bg2"/>
                        </a:solidFill>
                        <a:ln w="6350">
                          <a:solidFill>
                            <a:prstClr val="black"/>
                          </a:solidFill>
                        </a:ln>
                      </wps:spPr>
                      <wps:txbx>
                        <w:txbxContent>
                          <w:p w14:paraId="6AB62FA1" w14:textId="77777777" w:rsidR="006D3713" w:rsidRDefault="006D3713" w:rsidP="006F391A">
                            <w:pPr>
                              <w:jc w:val="center"/>
                              <w:rPr>
                                <w:rFonts w:cs="Open Sans"/>
                                <w:b/>
                                <w:sz w:val="40"/>
                                <w:szCs w:val="40"/>
                              </w:rPr>
                            </w:pPr>
                            <w:r w:rsidRPr="00AF43B4">
                              <w:rPr>
                                <w:rFonts w:cs="Open Sans"/>
                                <w:b/>
                                <w:sz w:val="40"/>
                                <w:szCs w:val="40"/>
                              </w:rPr>
                              <w:t>CAHIER</w:t>
                            </w:r>
                            <w:r>
                              <w:rPr>
                                <w:rFonts w:cs="Open Sans"/>
                                <w:b/>
                                <w:sz w:val="40"/>
                                <w:szCs w:val="40"/>
                              </w:rPr>
                              <w:t xml:space="preserve"> DES CLAUSES ADMINISTRATIVES PARTICULIERES</w:t>
                            </w:r>
                          </w:p>
                          <w:p w14:paraId="6A4E13C5" w14:textId="77777777" w:rsidR="006D3713" w:rsidRPr="006F391A" w:rsidRDefault="006D3713" w:rsidP="006F391A">
                            <w:pPr>
                              <w:jc w:val="center"/>
                              <w:rPr>
                                <w:rFonts w:cs="Open Sans"/>
                                <w:b/>
                                <w:sz w:val="28"/>
                                <w:szCs w:val="40"/>
                              </w:rPr>
                            </w:pPr>
                          </w:p>
                          <w:p w14:paraId="50595611" w14:textId="2FA256F1" w:rsidR="006D3713" w:rsidRPr="006F391A" w:rsidRDefault="006D3713" w:rsidP="006F391A">
                            <w:pPr>
                              <w:jc w:val="center"/>
                              <w:rPr>
                                <w:rFonts w:cs="Open Sans"/>
                                <w:b/>
                                <w:sz w:val="32"/>
                                <w:szCs w:val="40"/>
                              </w:rPr>
                            </w:pPr>
                            <w:r w:rsidRPr="006F391A">
                              <w:rPr>
                                <w:rFonts w:cs="Open Sans"/>
                                <w:b/>
                                <w:sz w:val="32"/>
                                <w:szCs w:val="40"/>
                              </w:rPr>
                              <w:t xml:space="preserve">Consultation N° </w:t>
                            </w:r>
                            <w:r w:rsidR="005359FF">
                              <w:rPr>
                                <w:rFonts w:cs="Open Sans"/>
                                <w:b/>
                                <w:sz w:val="32"/>
                                <w:szCs w:val="40"/>
                              </w:rPr>
                              <w:t>25.26</w:t>
                            </w:r>
                            <w:r w:rsidRPr="006F391A">
                              <w:rPr>
                                <w:rFonts w:cs="Open Sans"/>
                                <w:b/>
                                <w:sz w:val="32"/>
                                <w:szCs w:val="40"/>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44C3EE9" id="_x0000_t202" coordsize="21600,21600" o:spt="202" path="m,l,21600r21600,l21600,xe">
                <v:stroke joinstyle="miter"/>
                <v:path gradientshapeok="t" o:connecttype="rect"/>
              </v:shapetype>
              <v:shape id="Zone de texte 6" o:spid="_x0000_s1026" type="#_x0000_t202" style="position:absolute;left:0;text-align:left;margin-left:171.75pt;margin-top:184.65pt;width:283.15pt;height:117.7pt;z-index:-251658237;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" fillcolor="#e7e6e6 [3214]" strokeweight=".5pt">
                <v:textbox>
                  <w:txbxContent>
                    <w:p w14:paraId="6AB62FA1" w14:textId="77777777" w:rsidR="006D3713" w:rsidRDefault="006D3713" w:rsidP="006F391A">
                      <w:pPr>
                        <w:jc w:val="center"/>
                        <w:rPr>
                          <w:rFonts w:cs="Open Sans"/>
                          <w:b/>
                          <w:sz w:val="40"/>
                          <w:szCs w:val="40"/>
                        </w:rPr>
                      </w:pPr>
                      <w:r w:rsidRPr="00AF43B4">
                        <w:rPr>
                          <w:rFonts w:cs="Open Sans"/>
                          <w:b/>
                          <w:sz w:val="40"/>
                          <w:szCs w:val="40"/>
                        </w:rPr>
                        <w:t>CAHIER</w:t>
                      </w:r>
                      <w:r>
                        <w:rPr>
                          <w:rFonts w:cs="Open Sans"/>
                          <w:b/>
                          <w:sz w:val="40"/>
                          <w:szCs w:val="40"/>
                        </w:rPr>
                        <w:t xml:space="preserve"> DES CLAUSES ADMINISTRATIVES PARTICULIERES</w:t>
                      </w:r>
                    </w:p>
                    <w:p w14:paraId="6A4E13C5" w14:textId="77777777" w:rsidR="006D3713" w:rsidRPr="006F391A" w:rsidRDefault="006D3713" w:rsidP="006F391A">
                      <w:pPr>
                        <w:jc w:val="center"/>
                        <w:rPr>
                          <w:rFonts w:cs="Open Sans"/>
                          <w:b/>
                          <w:sz w:val="28"/>
                          <w:szCs w:val="40"/>
                        </w:rPr>
                      </w:pPr>
                    </w:p>
                    <w:p w14:paraId="50595611" w14:textId="2FA256F1" w:rsidR="006D3713" w:rsidRPr="006F391A" w:rsidRDefault="006D3713" w:rsidP="006F391A">
                      <w:pPr>
                        <w:jc w:val="center"/>
                        <w:rPr>
                          <w:rFonts w:cs="Open Sans"/>
                          <w:b/>
                          <w:sz w:val="32"/>
                          <w:szCs w:val="40"/>
                        </w:rPr>
                      </w:pPr>
                      <w:r w:rsidRPr="006F391A">
                        <w:rPr>
                          <w:rFonts w:cs="Open Sans"/>
                          <w:b/>
                          <w:sz w:val="32"/>
                          <w:szCs w:val="40"/>
                        </w:rPr>
                        <w:t xml:space="preserve">Consultation N° </w:t>
                      </w:r>
                      <w:r w:rsidR="005359FF">
                        <w:rPr>
                          <w:rFonts w:cs="Open Sans"/>
                          <w:b/>
                          <w:sz w:val="32"/>
                          <w:szCs w:val="40"/>
                        </w:rPr>
                        <w:t>25.26</w:t>
                      </w:r>
                      <w:r w:rsidRPr="006F391A">
                        <w:rPr>
                          <w:rFonts w:cs="Open Sans"/>
                          <w:b/>
                          <w:sz w:val="32"/>
                          <w:szCs w:val="40"/>
                        </w:rPr>
                        <w:t>-IT</w:t>
                      </w:r>
                    </w:p>
                  </w:txbxContent>
                </v:textbox>
                <w10:wrap anchory="page"/>
              </v:shape>
            </w:pict>
          </mc:Fallback>
        </mc:AlternateContent>
      </w:r>
    </w:p>
    <w:p w14:paraId="290D6C7C" w14:textId="1127078E" w:rsidR="006F391A" w:rsidRDefault="006F391A" w:rsidP="006F391A"/>
    <w:p w14:paraId="030797B5" w14:textId="77777777" w:rsidR="006F391A" w:rsidRDefault="006F391A" w:rsidP="006F391A"/>
    <w:p w14:paraId="5553B93E" w14:textId="77777777" w:rsidR="006F391A" w:rsidRDefault="006F391A" w:rsidP="006F391A"/>
    <w:p w14:paraId="07F66C1A" w14:textId="77777777" w:rsidR="006F391A" w:rsidRDefault="006F391A" w:rsidP="006F391A"/>
    <w:p w14:paraId="139DCD22" w14:textId="77777777" w:rsidR="006F391A" w:rsidRDefault="006F391A" w:rsidP="006F391A"/>
    <w:p w14:paraId="27D340DC" w14:textId="77777777" w:rsidR="006F391A" w:rsidRDefault="006F391A" w:rsidP="006F391A"/>
    <w:p w14:paraId="6E6BF18A" w14:textId="77777777" w:rsidR="006F391A" w:rsidRDefault="006F391A" w:rsidP="006F391A"/>
    <w:p w14:paraId="3E1E2F1F" w14:textId="77777777" w:rsidR="006F391A" w:rsidRDefault="006F391A" w:rsidP="006F391A"/>
    <w:p w14:paraId="270298FF" w14:textId="77777777" w:rsidR="006F391A" w:rsidRDefault="006F391A" w:rsidP="006F391A"/>
    <w:p w14:paraId="29B43539" w14:textId="77777777" w:rsidR="006F391A" w:rsidRDefault="006F391A" w:rsidP="006F391A"/>
    <w:p w14:paraId="016A833C" w14:textId="77777777" w:rsidR="006F391A" w:rsidRDefault="006F391A" w:rsidP="006F391A"/>
    <w:p w14:paraId="057F35B0" w14:textId="77777777" w:rsidR="00FE370E" w:rsidRDefault="00FE370E" w:rsidP="006F391A">
      <w:pPr>
        <w:rPr>
          <w:b/>
        </w:rPr>
      </w:pPr>
    </w:p>
    <w:p w14:paraId="0CBA65D2" w14:textId="77777777" w:rsidR="00FE370E" w:rsidRDefault="00FE370E" w:rsidP="006F391A">
      <w:pPr>
        <w:rPr>
          <w:b/>
        </w:rPr>
      </w:pPr>
    </w:p>
    <w:p w14:paraId="7CFB2E76" w14:textId="77777777" w:rsidR="00FE370E" w:rsidRDefault="00FE370E" w:rsidP="006F391A">
      <w:pPr>
        <w:rPr>
          <w:b/>
        </w:rPr>
      </w:pPr>
    </w:p>
    <w:p w14:paraId="6E3938C3" w14:textId="5875D143" w:rsidR="00992E08" w:rsidRDefault="006F391A" w:rsidP="006F391A">
      <w:r w:rsidRPr="006F391A">
        <w:rPr>
          <w:b/>
          <w:noProof/>
        </w:rPr>
        <mc:AlternateContent>
          <mc:Choice Requires="wps">
            <w:drawing>
              <wp:anchor distT="0" distB="0" distL="114300" distR="114300" simplePos="0" relativeHeight="251658242" behindDoc="1" locked="0" layoutInCell="1" allowOverlap="1" wp14:anchorId="3CC45946" wp14:editId="53A1A23A">
                <wp:simplePos x="0" y="0"/>
                <wp:positionH relativeFrom="column">
                  <wp:posOffset>-456243</wp:posOffset>
                </wp:positionH>
                <wp:positionV relativeFrom="page">
                  <wp:posOffset>1726442</wp:posOffset>
                </wp:positionV>
                <wp:extent cx="1924050" cy="1296035"/>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1924050" cy="1296035"/>
                        </a:xfrm>
                        <a:prstGeom prst="rect">
                          <a:avLst/>
                        </a:prstGeom>
                        <a:solidFill>
                          <a:schemeClr val="lt1"/>
                        </a:solidFill>
                        <a:ln w="6350">
                          <a:noFill/>
                        </a:ln>
                      </wps:spPr>
                      <wps:txbx>
                        <w:txbxContent>
                          <w:p w14:paraId="7E6747A1" w14:textId="77777777" w:rsidR="006D3713" w:rsidRPr="00554324" w:rsidRDefault="006D3713" w:rsidP="006F391A">
                            <w:pPr>
                              <w:contextualSpacing/>
                              <w:jc w:val="left"/>
                              <w:rPr>
                                <w:rFonts w:cs="Arial"/>
                              </w:rPr>
                            </w:pPr>
                            <w:r w:rsidRPr="00554324">
                              <w:rPr>
                                <w:rFonts w:cs="Arial"/>
                              </w:rPr>
                              <w:t>AGENCE GENERALE DES EQUIPEMENTS</w:t>
                            </w:r>
                            <w:r>
                              <w:rPr>
                                <w:rFonts w:cs="Arial"/>
                              </w:rPr>
                              <w:t xml:space="preserve"> E</w:t>
                            </w:r>
                            <w:r w:rsidRPr="00554324">
                              <w:rPr>
                                <w:rFonts w:cs="Arial"/>
                              </w:rPr>
                              <w:t>T PRODUITS DE SANTE</w:t>
                            </w:r>
                          </w:p>
                          <w:p w14:paraId="5B33D7AF" w14:textId="77777777" w:rsidR="006D3713" w:rsidRPr="00554324" w:rsidRDefault="006D3713" w:rsidP="006F391A">
                            <w:pPr>
                              <w:jc w:val="left"/>
                              <w:rPr>
                                <w:rFonts w:cs="Arial"/>
                              </w:rPr>
                            </w:pPr>
                            <w:r w:rsidRPr="00554324">
                              <w:rPr>
                                <w:rFonts w:cs="Arial"/>
                              </w:rPr>
                              <w:t>7, rue du Fer à Moulin</w:t>
                            </w:r>
                          </w:p>
                          <w:p w14:paraId="6EE63980" w14:textId="77777777" w:rsidR="006D3713" w:rsidRPr="00554324" w:rsidRDefault="006D3713" w:rsidP="006F391A">
                            <w:pPr>
                              <w:jc w:val="left"/>
                              <w:rPr>
                                <w:rFonts w:cs="Arial"/>
                              </w:rPr>
                            </w:pPr>
                            <w:r w:rsidRPr="00554324">
                              <w:rPr>
                                <w:rFonts w:cs="Arial"/>
                              </w:rPr>
                              <w:t>75221 - PARIS CEDEX 05</w:t>
                            </w:r>
                          </w:p>
                          <w:p w14:paraId="1138D70B" w14:textId="77777777" w:rsidR="006D3713" w:rsidRPr="00554324" w:rsidRDefault="006D3713" w:rsidP="006F391A">
                            <w:pPr>
                              <w:contextualSpacing/>
                              <w:jc w:val="left"/>
                              <w:rPr>
                                <w:rFonts w:cs="Arial"/>
                              </w:rPr>
                            </w:pPr>
                            <w:r w:rsidRPr="00554324">
                              <w:rPr>
                                <w:rFonts w:cs="Arial"/>
                              </w:rPr>
                              <w:t xml:space="preserve">Tél. : </w:t>
                            </w:r>
                            <w:r w:rsidRPr="00050877">
                              <w:rPr>
                                <w:rFonts w:cs="Arial"/>
                              </w:rPr>
                              <w:t>01 43 37 95 96</w:t>
                            </w:r>
                          </w:p>
                          <w:p w14:paraId="4C9E7811" w14:textId="77777777" w:rsidR="006D3713" w:rsidRDefault="006D371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C45946" id="Zone de texte 5" o:spid="_x0000_s1027" type="#_x0000_t202" style="position:absolute;left:0;text-align:left;margin-left:-35.9pt;margin-top:135.95pt;width:151.5pt;height:102.05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" fillcolor="white [3201]" stroked="f" strokeweight=".5pt">
                <v:textbox>
                  <w:txbxContent>
                    <w:p w14:paraId="7E6747A1" w14:textId="77777777" w:rsidR="006D3713" w:rsidRPr="00554324" w:rsidRDefault="006D3713" w:rsidP="006F391A">
                      <w:pPr>
                        <w:contextualSpacing/>
                        <w:jc w:val="left"/>
                        <w:rPr>
                          <w:rFonts w:cs="Arial"/>
                        </w:rPr>
                      </w:pPr>
                      <w:r w:rsidRPr="00554324">
                        <w:rPr>
                          <w:rFonts w:cs="Arial"/>
                        </w:rPr>
                        <w:t>AGENCE GENERALE DES EQUIPEMENTS</w:t>
                      </w:r>
                      <w:r>
                        <w:rPr>
                          <w:rFonts w:cs="Arial"/>
                        </w:rPr>
                        <w:t xml:space="preserve"> E</w:t>
                      </w:r>
                      <w:r w:rsidRPr="00554324">
                        <w:rPr>
                          <w:rFonts w:cs="Arial"/>
                        </w:rPr>
                        <w:t>T PRODUITS DE SANTE</w:t>
                      </w:r>
                    </w:p>
                    <w:p w14:paraId="5B33D7AF" w14:textId="77777777" w:rsidR="006D3713" w:rsidRPr="00554324" w:rsidRDefault="006D3713" w:rsidP="006F391A">
                      <w:pPr>
                        <w:jc w:val="left"/>
                        <w:rPr>
                          <w:rFonts w:cs="Arial"/>
                        </w:rPr>
                      </w:pPr>
                      <w:r w:rsidRPr="00554324">
                        <w:rPr>
                          <w:rFonts w:cs="Arial"/>
                        </w:rPr>
                        <w:t>7, rue du Fer à Moulin</w:t>
                      </w:r>
                    </w:p>
                    <w:p w14:paraId="6EE63980" w14:textId="77777777" w:rsidR="006D3713" w:rsidRPr="00554324" w:rsidRDefault="006D3713" w:rsidP="006F391A">
                      <w:pPr>
                        <w:jc w:val="left"/>
                        <w:rPr>
                          <w:rFonts w:cs="Arial"/>
                        </w:rPr>
                      </w:pPr>
                      <w:r w:rsidRPr="00554324">
                        <w:rPr>
                          <w:rFonts w:cs="Arial"/>
                        </w:rPr>
                        <w:t>75221 - PARIS CEDEX 05</w:t>
                      </w:r>
                    </w:p>
                    <w:p w14:paraId="1138D70B" w14:textId="77777777" w:rsidR="006D3713" w:rsidRPr="00554324" w:rsidRDefault="006D3713" w:rsidP="006F391A">
                      <w:pPr>
                        <w:contextualSpacing/>
                        <w:jc w:val="left"/>
                        <w:rPr>
                          <w:rFonts w:cs="Arial"/>
                        </w:rPr>
                      </w:pPr>
                      <w:r w:rsidRPr="00554324">
                        <w:rPr>
                          <w:rFonts w:cs="Arial"/>
                        </w:rPr>
                        <w:t xml:space="preserve">Tél. : </w:t>
                      </w:r>
                      <w:r w:rsidRPr="00050877">
                        <w:rPr>
                          <w:rFonts w:cs="Arial"/>
                        </w:rPr>
                        <w:t>01 43 37 95 96</w:t>
                      </w:r>
                    </w:p>
                    <w:p w14:paraId="4C9E7811" w14:textId="77777777" w:rsidR="006D3713" w:rsidRDefault="006D3713"/>
                  </w:txbxContent>
                </v:textbox>
                <w10:wrap anchory="page"/>
              </v:shape>
            </w:pict>
          </mc:Fallback>
        </mc:AlternateContent>
      </w:r>
      <w:r w:rsidRPr="006F391A">
        <w:rPr>
          <w:b/>
        </w:rPr>
        <w:t>Objet</w:t>
      </w:r>
      <w:r>
        <w:t xml:space="preserve"> : </w:t>
      </w:r>
      <w:r w:rsidR="00BA143E" w:rsidRPr="00BA143E">
        <w:t>Solution logicielle unique pour la gestion de la Rétrocession des médicaments dans les Pharmacies à Usage Intérieur (PUI)</w:t>
      </w:r>
    </w:p>
    <w:p w14:paraId="244371E0" w14:textId="77777777" w:rsidR="006F391A" w:rsidRDefault="006F391A" w:rsidP="006F391A"/>
    <w:p w14:paraId="4A746615" w14:textId="77777777" w:rsidR="003D4353" w:rsidRDefault="006F391A" w:rsidP="006F391A">
      <w:r w:rsidRPr="006F391A">
        <w:rPr>
          <w:b/>
        </w:rPr>
        <w:t>Procédure</w:t>
      </w:r>
      <w:r>
        <w:t xml:space="preserve"> : </w:t>
      </w:r>
    </w:p>
    <w:p w14:paraId="6E7D06F2" w14:textId="77777777" w:rsidR="003D4353" w:rsidRDefault="003D4353" w:rsidP="006F391A"/>
    <w:p w14:paraId="4C1FDD2C" w14:textId="77777777" w:rsidR="006F391A" w:rsidRDefault="003D4353" w:rsidP="006F391A">
      <w:r>
        <w:t>Appel d’offre ouvert (articles L. 2124-2 et R. 2124-2 du Code de la commande publique)</w:t>
      </w:r>
    </w:p>
    <w:p w14:paraId="7D74CE74" w14:textId="77777777" w:rsidR="003D4353" w:rsidRDefault="003D4353" w:rsidP="006F391A"/>
    <w:p w14:paraId="584824A3" w14:textId="77777777" w:rsidR="006F391A" w:rsidRDefault="006F391A" w:rsidP="006F391A">
      <w:r w:rsidRPr="006F391A">
        <w:rPr>
          <w:b/>
        </w:rPr>
        <w:t>Durée</w:t>
      </w:r>
      <w:r>
        <w:t xml:space="preserve"> : </w:t>
      </w:r>
    </w:p>
    <w:p w14:paraId="62B257D5" w14:textId="77777777" w:rsidR="003D4353" w:rsidRDefault="003D4353" w:rsidP="006F391A"/>
    <w:p w14:paraId="41847A4E" w14:textId="77777777" w:rsidR="000F715A" w:rsidRDefault="000F715A" w:rsidP="006F391A">
      <w:r>
        <w:t>Quarante-huit (48) mois, à compter de la date de notification du marché</w:t>
      </w:r>
    </w:p>
    <w:p w14:paraId="1254DA01" w14:textId="77777777" w:rsidR="000F715A" w:rsidRDefault="000F715A" w:rsidP="006F391A"/>
    <w:p w14:paraId="6BAAE69F" w14:textId="77777777" w:rsidR="00A26E51" w:rsidRDefault="00A26E51">
      <w:pPr>
        <w:spacing w:after="160" w:line="259" w:lineRule="auto"/>
        <w:jc w:val="left"/>
      </w:pPr>
    </w:p>
    <w:p w14:paraId="07C9F4D7" w14:textId="05772677" w:rsidR="00A26E51" w:rsidRDefault="00A26E51">
      <w:pPr>
        <w:spacing w:after="160" w:line="259" w:lineRule="auto"/>
        <w:jc w:val="left"/>
      </w:pPr>
      <w:r>
        <w:t xml:space="preserve">Le présent cahier des clauses administratives </w:t>
      </w:r>
      <w:r w:rsidR="00C535A0">
        <w:t>particulières (CCAP) est asso</w:t>
      </w:r>
      <w:r w:rsidR="00C50E7F">
        <w:t xml:space="preserve">cié </w:t>
      </w:r>
      <w:r w:rsidR="007E7E81">
        <w:t>au cahier des clauses techniques particulières (CCTP).</w:t>
      </w:r>
      <w:r>
        <w:br w:type="page"/>
      </w:r>
    </w:p>
    <w:p w14:paraId="6F0EB2E8" w14:textId="77777777" w:rsidR="00A26E51" w:rsidRDefault="00A26E51">
      <w:pPr>
        <w:spacing w:after="160" w:line="259" w:lineRule="auto"/>
        <w:jc w:val="left"/>
      </w:pPr>
    </w:p>
    <w:p w14:paraId="334A9A9A" w14:textId="77777777" w:rsidR="002B66E1" w:rsidRDefault="002B66E1" w:rsidP="006F391A">
      <w:pPr>
        <w:rPr>
          <w:b/>
          <w:sz w:val="32"/>
        </w:rPr>
      </w:pPr>
      <w:r w:rsidRPr="002B66E1">
        <w:rPr>
          <w:b/>
          <w:sz w:val="32"/>
        </w:rPr>
        <w:t>SOMMAIRE</w:t>
      </w:r>
    </w:p>
    <w:sdt>
      <w:sdtPr>
        <w:rPr>
          <w:rFonts w:eastAsia="Times New Roman" w:cs="Times New Roman"/>
          <w:b w:val="0"/>
          <w:color w:val="000000"/>
          <w:sz w:val="22"/>
          <w:szCs w:val="20"/>
        </w:rPr>
        <w:id w:val="1386175885"/>
        <w:docPartObj>
          <w:docPartGallery w:val="Table of Contents"/>
          <w:docPartUnique/>
        </w:docPartObj>
      </w:sdtPr>
      <w:sdtEndPr>
        <w:rPr>
          <w:color w:val="000000" w:themeColor="text1"/>
          <w:szCs w:val="22"/>
        </w:rPr>
      </w:sdtEndPr>
      <w:sdtContent>
        <w:p w14:paraId="5019C4BC" w14:textId="77777777" w:rsidR="00350274" w:rsidRDefault="00350274">
          <w:pPr>
            <w:pStyle w:val="En-ttedetabledesmatires"/>
          </w:pPr>
          <w:r>
            <w:t>Table des matières</w:t>
          </w:r>
        </w:p>
        <w:p w14:paraId="0113F192" w14:textId="5C205DA8" w:rsidR="001B6CFE" w:rsidRDefault="00D81048">
          <w:pPr>
            <w:pStyle w:val="TM1"/>
            <w:tabs>
              <w:tab w:val="left" w:pos="1320"/>
              <w:tab w:val="right" w:leader="dot" w:pos="9913"/>
            </w:tabs>
            <w:rPr>
              <w:rFonts w:asciiTheme="minorHAnsi" w:eastAsiaTheme="minorEastAsia" w:hAnsiTheme="minorHAnsi" w:cstheme="minorBidi"/>
              <w:noProof/>
              <w:color w:val="auto"/>
              <w:szCs w:val="22"/>
            </w:rPr>
          </w:pPr>
          <w:r>
            <w:fldChar w:fldCharType="begin"/>
          </w:r>
          <w:r w:rsidR="00350274">
            <w:instrText>TOC \o "1-3" \z \u \h</w:instrText>
          </w:r>
          <w:r>
            <w:fldChar w:fldCharType="separate"/>
          </w:r>
          <w:hyperlink w:anchor="_Toc210809844" w:history="1">
            <w:r w:rsidR="001B6CFE" w:rsidRPr="00F4167E">
              <w:rPr>
                <w:rStyle w:val="Lienhypertexte"/>
                <w:noProof/>
                <w:highlight w:val="lightGray"/>
              </w:rPr>
              <w:t>Article 1 :</w:t>
            </w:r>
            <w:r w:rsidR="001B6CFE">
              <w:rPr>
                <w:rFonts w:asciiTheme="minorHAnsi" w:eastAsiaTheme="minorEastAsia" w:hAnsiTheme="minorHAnsi" w:cstheme="minorBidi"/>
                <w:noProof/>
                <w:color w:val="auto"/>
                <w:szCs w:val="22"/>
              </w:rPr>
              <w:tab/>
            </w:r>
            <w:r w:rsidR="001B6CFE" w:rsidRPr="00F4167E">
              <w:rPr>
                <w:rStyle w:val="Lienhypertexte"/>
                <w:noProof/>
                <w:highlight w:val="lightGray"/>
              </w:rPr>
              <w:t>PREAMBULE – CONTEXTE</w:t>
            </w:r>
            <w:r w:rsidR="001B6CFE">
              <w:rPr>
                <w:noProof/>
                <w:webHidden/>
              </w:rPr>
              <w:tab/>
            </w:r>
            <w:r w:rsidR="001B6CFE">
              <w:rPr>
                <w:noProof/>
                <w:webHidden/>
              </w:rPr>
              <w:fldChar w:fldCharType="begin"/>
            </w:r>
            <w:r w:rsidR="001B6CFE">
              <w:rPr>
                <w:noProof/>
                <w:webHidden/>
              </w:rPr>
              <w:instrText xml:space="preserve"> PAGEREF _Toc210809844 \h </w:instrText>
            </w:r>
            <w:r w:rsidR="001B6CFE">
              <w:rPr>
                <w:noProof/>
                <w:webHidden/>
              </w:rPr>
            </w:r>
            <w:r w:rsidR="001B6CFE">
              <w:rPr>
                <w:noProof/>
                <w:webHidden/>
              </w:rPr>
              <w:fldChar w:fldCharType="separate"/>
            </w:r>
            <w:r w:rsidR="001B6CFE">
              <w:rPr>
                <w:noProof/>
                <w:webHidden/>
              </w:rPr>
              <w:t>5</w:t>
            </w:r>
            <w:r w:rsidR="001B6CFE">
              <w:rPr>
                <w:noProof/>
                <w:webHidden/>
              </w:rPr>
              <w:fldChar w:fldCharType="end"/>
            </w:r>
          </w:hyperlink>
        </w:p>
        <w:p w14:paraId="75270CC2" w14:textId="187C23F1" w:rsidR="001B6CFE" w:rsidRDefault="001B6CFE">
          <w:pPr>
            <w:pStyle w:val="TM2"/>
            <w:tabs>
              <w:tab w:val="left" w:pos="880"/>
              <w:tab w:val="right" w:leader="dot" w:pos="9913"/>
            </w:tabs>
            <w:rPr>
              <w:rFonts w:asciiTheme="minorHAnsi" w:eastAsiaTheme="minorEastAsia" w:hAnsiTheme="minorHAnsi" w:cstheme="minorBidi"/>
              <w:noProof/>
              <w:color w:val="auto"/>
              <w:szCs w:val="22"/>
            </w:rPr>
          </w:pPr>
          <w:hyperlink w:anchor="_Toc210809845" w:history="1">
            <w:r w:rsidRPr="00F4167E">
              <w:rPr>
                <w:rStyle w:val="Lienhypertexte"/>
                <w:noProof/>
              </w:rPr>
              <w:t>1.1</w:t>
            </w:r>
            <w:r>
              <w:rPr>
                <w:rFonts w:asciiTheme="minorHAnsi" w:eastAsiaTheme="minorEastAsia" w:hAnsiTheme="minorHAnsi" w:cstheme="minorBidi"/>
                <w:noProof/>
                <w:color w:val="auto"/>
                <w:szCs w:val="22"/>
              </w:rPr>
              <w:tab/>
            </w:r>
            <w:r w:rsidRPr="00F4167E">
              <w:rPr>
                <w:rStyle w:val="Lienhypertexte"/>
                <w:noProof/>
              </w:rPr>
              <w:t>Acheteur</w:t>
            </w:r>
            <w:r>
              <w:rPr>
                <w:noProof/>
                <w:webHidden/>
              </w:rPr>
              <w:tab/>
            </w:r>
            <w:r>
              <w:rPr>
                <w:noProof/>
                <w:webHidden/>
              </w:rPr>
              <w:fldChar w:fldCharType="begin"/>
            </w:r>
            <w:r>
              <w:rPr>
                <w:noProof/>
                <w:webHidden/>
              </w:rPr>
              <w:instrText xml:space="preserve"> PAGEREF _Toc210809845 \h </w:instrText>
            </w:r>
            <w:r>
              <w:rPr>
                <w:noProof/>
                <w:webHidden/>
              </w:rPr>
            </w:r>
            <w:r>
              <w:rPr>
                <w:noProof/>
                <w:webHidden/>
              </w:rPr>
              <w:fldChar w:fldCharType="separate"/>
            </w:r>
            <w:r>
              <w:rPr>
                <w:noProof/>
                <w:webHidden/>
              </w:rPr>
              <w:t>5</w:t>
            </w:r>
            <w:r>
              <w:rPr>
                <w:noProof/>
                <w:webHidden/>
              </w:rPr>
              <w:fldChar w:fldCharType="end"/>
            </w:r>
          </w:hyperlink>
        </w:p>
        <w:p w14:paraId="76215A72" w14:textId="5998520E" w:rsidR="001B6CFE" w:rsidRDefault="001B6CFE">
          <w:pPr>
            <w:pStyle w:val="TM2"/>
            <w:tabs>
              <w:tab w:val="left" w:pos="880"/>
              <w:tab w:val="right" w:leader="dot" w:pos="9913"/>
            </w:tabs>
            <w:rPr>
              <w:rFonts w:asciiTheme="minorHAnsi" w:eastAsiaTheme="minorEastAsia" w:hAnsiTheme="minorHAnsi" w:cstheme="minorBidi"/>
              <w:noProof/>
              <w:color w:val="auto"/>
              <w:szCs w:val="22"/>
            </w:rPr>
          </w:pPr>
          <w:hyperlink w:anchor="_Toc210809846" w:history="1">
            <w:r w:rsidRPr="00F4167E">
              <w:rPr>
                <w:rStyle w:val="Lienhypertexte"/>
                <w:noProof/>
              </w:rPr>
              <w:t>1.2</w:t>
            </w:r>
            <w:r>
              <w:rPr>
                <w:rFonts w:asciiTheme="minorHAnsi" w:eastAsiaTheme="minorEastAsia" w:hAnsiTheme="minorHAnsi" w:cstheme="minorBidi"/>
                <w:noProof/>
                <w:color w:val="auto"/>
                <w:szCs w:val="22"/>
              </w:rPr>
              <w:tab/>
            </w:r>
            <w:r w:rsidRPr="00F4167E">
              <w:rPr>
                <w:rStyle w:val="Lienhypertexte"/>
                <w:noProof/>
              </w:rPr>
              <w:t>Contexte</w:t>
            </w:r>
            <w:r>
              <w:rPr>
                <w:noProof/>
                <w:webHidden/>
              </w:rPr>
              <w:tab/>
            </w:r>
            <w:r>
              <w:rPr>
                <w:noProof/>
                <w:webHidden/>
              </w:rPr>
              <w:fldChar w:fldCharType="begin"/>
            </w:r>
            <w:r>
              <w:rPr>
                <w:noProof/>
                <w:webHidden/>
              </w:rPr>
              <w:instrText xml:space="preserve"> PAGEREF _Toc210809846 \h </w:instrText>
            </w:r>
            <w:r>
              <w:rPr>
                <w:noProof/>
                <w:webHidden/>
              </w:rPr>
            </w:r>
            <w:r>
              <w:rPr>
                <w:noProof/>
                <w:webHidden/>
              </w:rPr>
              <w:fldChar w:fldCharType="separate"/>
            </w:r>
            <w:r>
              <w:rPr>
                <w:noProof/>
                <w:webHidden/>
              </w:rPr>
              <w:t>5</w:t>
            </w:r>
            <w:r>
              <w:rPr>
                <w:noProof/>
                <w:webHidden/>
              </w:rPr>
              <w:fldChar w:fldCharType="end"/>
            </w:r>
          </w:hyperlink>
        </w:p>
        <w:p w14:paraId="7897C969" w14:textId="6E3548A6" w:rsidR="001B6CFE" w:rsidRDefault="001B6CFE">
          <w:pPr>
            <w:pStyle w:val="TM1"/>
            <w:tabs>
              <w:tab w:val="left" w:pos="1320"/>
              <w:tab w:val="right" w:leader="dot" w:pos="9913"/>
            </w:tabs>
            <w:rPr>
              <w:rFonts w:asciiTheme="minorHAnsi" w:eastAsiaTheme="minorEastAsia" w:hAnsiTheme="minorHAnsi" w:cstheme="minorBidi"/>
              <w:noProof/>
              <w:color w:val="auto"/>
              <w:szCs w:val="22"/>
            </w:rPr>
          </w:pPr>
          <w:hyperlink w:anchor="_Toc210809847" w:history="1">
            <w:r w:rsidRPr="00F4167E">
              <w:rPr>
                <w:rStyle w:val="Lienhypertexte"/>
                <w:noProof/>
                <w:highlight w:val="lightGray"/>
              </w:rPr>
              <w:t>Article 2 :</w:t>
            </w:r>
            <w:r>
              <w:rPr>
                <w:rFonts w:asciiTheme="minorHAnsi" w:eastAsiaTheme="minorEastAsia" w:hAnsiTheme="minorHAnsi" w:cstheme="minorBidi"/>
                <w:noProof/>
                <w:color w:val="auto"/>
                <w:szCs w:val="22"/>
              </w:rPr>
              <w:tab/>
            </w:r>
            <w:r w:rsidRPr="00F4167E">
              <w:rPr>
                <w:rStyle w:val="Lienhypertexte"/>
                <w:noProof/>
                <w:highlight w:val="lightGray"/>
              </w:rPr>
              <w:t>OBJET ET CARACTERISTIQUES DU MARCHE</w:t>
            </w:r>
            <w:r>
              <w:rPr>
                <w:noProof/>
                <w:webHidden/>
              </w:rPr>
              <w:tab/>
            </w:r>
            <w:r>
              <w:rPr>
                <w:noProof/>
                <w:webHidden/>
              </w:rPr>
              <w:fldChar w:fldCharType="begin"/>
            </w:r>
            <w:r>
              <w:rPr>
                <w:noProof/>
                <w:webHidden/>
              </w:rPr>
              <w:instrText xml:space="preserve"> PAGEREF _Toc210809847 \h </w:instrText>
            </w:r>
            <w:r>
              <w:rPr>
                <w:noProof/>
                <w:webHidden/>
              </w:rPr>
            </w:r>
            <w:r>
              <w:rPr>
                <w:noProof/>
                <w:webHidden/>
              </w:rPr>
              <w:fldChar w:fldCharType="separate"/>
            </w:r>
            <w:r>
              <w:rPr>
                <w:noProof/>
                <w:webHidden/>
              </w:rPr>
              <w:t>5</w:t>
            </w:r>
            <w:r>
              <w:rPr>
                <w:noProof/>
                <w:webHidden/>
              </w:rPr>
              <w:fldChar w:fldCharType="end"/>
            </w:r>
          </w:hyperlink>
        </w:p>
        <w:p w14:paraId="7216C70A" w14:textId="1A51A179" w:rsidR="001B6CFE" w:rsidRDefault="001B6CFE">
          <w:pPr>
            <w:pStyle w:val="TM2"/>
            <w:tabs>
              <w:tab w:val="left" w:pos="880"/>
              <w:tab w:val="right" w:leader="dot" w:pos="9913"/>
            </w:tabs>
            <w:rPr>
              <w:rFonts w:asciiTheme="minorHAnsi" w:eastAsiaTheme="minorEastAsia" w:hAnsiTheme="minorHAnsi" w:cstheme="minorBidi"/>
              <w:noProof/>
              <w:color w:val="auto"/>
              <w:szCs w:val="22"/>
            </w:rPr>
          </w:pPr>
          <w:hyperlink w:anchor="_Toc210809848" w:history="1">
            <w:r w:rsidRPr="00F4167E">
              <w:rPr>
                <w:rStyle w:val="Lienhypertexte"/>
                <w:noProof/>
              </w:rPr>
              <w:t>2.1</w:t>
            </w:r>
            <w:r>
              <w:rPr>
                <w:rFonts w:asciiTheme="minorHAnsi" w:eastAsiaTheme="minorEastAsia" w:hAnsiTheme="minorHAnsi" w:cstheme="minorBidi"/>
                <w:noProof/>
                <w:color w:val="auto"/>
                <w:szCs w:val="22"/>
              </w:rPr>
              <w:tab/>
            </w:r>
            <w:r w:rsidRPr="00F4167E">
              <w:rPr>
                <w:rStyle w:val="Lienhypertexte"/>
                <w:noProof/>
              </w:rPr>
              <w:t>Objet du marché</w:t>
            </w:r>
            <w:r>
              <w:rPr>
                <w:noProof/>
                <w:webHidden/>
              </w:rPr>
              <w:tab/>
            </w:r>
            <w:r>
              <w:rPr>
                <w:noProof/>
                <w:webHidden/>
              </w:rPr>
              <w:fldChar w:fldCharType="begin"/>
            </w:r>
            <w:r>
              <w:rPr>
                <w:noProof/>
                <w:webHidden/>
              </w:rPr>
              <w:instrText xml:space="preserve"> PAGEREF _Toc210809848 \h </w:instrText>
            </w:r>
            <w:r>
              <w:rPr>
                <w:noProof/>
                <w:webHidden/>
              </w:rPr>
            </w:r>
            <w:r>
              <w:rPr>
                <w:noProof/>
                <w:webHidden/>
              </w:rPr>
              <w:fldChar w:fldCharType="separate"/>
            </w:r>
            <w:r>
              <w:rPr>
                <w:noProof/>
                <w:webHidden/>
              </w:rPr>
              <w:t>5</w:t>
            </w:r>
            <w:r>
              <w:rPr>
                <w:noProof/>
                <w:webHidden/>
              </w:rPr>
              <w:fldChar w:fldCharType="end"/>
            </w:r>
          </w:hyperlink>
        </w:p>
        <w:p w14:paraId="6EDEBB3F" w14:textId="2B9EF7CA" w:rsidR="001B6CFE" w:rsidRDefault="001B6CFE">
          <w:pPr>
            <w:pStyle w:val="TM2"/>
            <w:tabs>
              <w:tab w:val="left" w:pos="880"/>
              <w:tab w:val="right" w:leader="dot" w:pos="9913"/>
            </w:tabs>
            <w:rPr>
              <w:rFonts w:asciiTheme="minorHAnsi" w:eastAsiaTheme="minorEastAsia" w:hAnsiTheme="minorHAnsi" w:cstheme="minorBidi"/>
              <w:noProof/>
              <w:color w:val="auto"/>
              <w:szCs w:val="22"/>
            </w:rPr>
          </w:pPr>
          <w:hyperlink w:anchor="_Toc210809849" w:history="1">
            <w:r w:rsidRPr="00F4167E">
              <w:rPr>
                <w:rStyle w:val="Lienhypertexte"/>
                <w:noProof/>
              </w:rPr>
              <w:t>2.2</w:t>
            </w:r>
            <w:r>
              <w:rPr>
                <w:rFonts w:asciiTheme="minorHAnsi" w:eastAsiaTheme="minorEastAsia" w:hAnsiTheme="minorHAnsi" w:cstheme="minorBidi"/>
                <w:noProof/>
                <w:color w:val="auto"/>
                <w:szCs w:val="22"/>
              </w:rPr>
              <w:tab/>
            </w:r>
            <w:r w:rsidRPr="00F4167E">
              <w:rPr>
                <w:rStyle w:val="Lienhypertexte"/>
                <w:noProof/>
              </w:rPr>
              <w:t>Allotissement</w:t>
            </w:r>
            <w:r>
              <w:rPr>
                <w:noProof/>
                <w:webHidden/>
              </w:rPr>
              <w:tab/>
            </w:r>
            <w:r>
              <w:rPr>
                <w:noProof/>
                <w:webHidden/>
              </w:rPr>
              <w:fldChar w:fldCharType="begin"/>
            </w:r>
            <w:r>
              <w:rPr>
                <w:noProof/>
                <w:webHidden/>
              </w:rPr>
              <w:instrText xml:space="preserve"> PAGEREF _Toc210809849 \h </w:instrText>
            </w:r>
            <w:r>
              <w:rPr>
                <w:noProof/>
                <w:webHidden/>
              </w:rPr>
            </w:r>
            <w:r>
              <w:rPr>
                <w:noProof/>
                <w:webHidden/>
              </w:rPr>
              <w:fldChar w:fldCharType="separate"/>
            </w:r>
            <w:r>
              <w:rPr>
                <w:noProof/>
                <w:webHidden/>
              </w:rPr>
              <w:t>5</w:t>
            </w:r>
            <w:r>
              <w:rPr>
                <w:noProof/>
                <w:webHidden/>
              </w:rPr>
              <w:fldChar w:fldCharType="end"/>
            </w:r>
          </w:hyperlink>
        </w:p>
        <w:p w14:paraId="71C26063" w14:textId="27E6DEA6" w:rsidR="001B6CFE" w:rsidRDefault="001B6CFE">
          <w:pPr>
            <w:pStyle w:val="TM2"/>
            <w:tabs>
              <w:tab w:val="left" w:pos="880"/>
              <w:tab w:val="right" w:leader="dot" w:pos="9913"/>
            </w:tabs>
            <w:rPr>
              <w:rFonts w:asciiTheme="minorHAnsi" w:eastAsiaTheme="minorEastAsia" w:hAnsiTheme="minorHAnsi" w:cstheme="minorBidi"/>
              <w:noProof/>
              <w:color w:val="auto"/>
              <w:szCs w:val="22"/>
            </w:rPr>
          </w:pPr>
          <w:hyperlink w:anchor="_Toc210809850" w:history="1">
            <w:r w:rsidRPr="00F4167E">
              <w:rPr>
                <w:rStyle w:val="Lienhypertexte"/>
                <w:noProof/>
              </w:rPr>
              <w:t>2.3</w:t>
            </w:r>
            <w:r>
              <w:rPr>
                <w:rFonts w:asciiTheme="minorHAnsi" w:eastAsiaTheme="minorEastAsia" w:hAnsiTheme="minorHAnsi" w:cstheme="minorBidi"/>
                <w:noProof/>
                <w:color w:val="auto"/>
                <w:szCs w:val="22"/>
              </w:rPr>
              <w:tab/>
            </w:r>
            <w:r w:rsidRPr="00F4167E">
              <w:rPr>
                <w:rStyle w:val="Lienhypertexte"/>
                <w:noProof/>
              </w:rPr>
              <w:t>Forme du marché</w:t>
            </w:r>
            <w:r>
              <w:rPr>
                <w:noProof/>
                <w:webHidden/>
              </w:rPr>
              <w:tab/>
            </w:r>
            <w:r>
              <w:rPr>
                <w:noProof/>
                <w:webHidden/>
              </w:rPr>
              <w:fldChar w:fldCharType="begin"/>
            </w:r>
            <w:r>
              <w:rPr>
                <w:noProof/>
                <w:webHidden/>
              </w:rPr>
              <w:instrText xml:space="preserve"> PAGEREF _Toc210809850 \h </w:instrText>
            </w:r>
            <w:r>
              <w:rPr>
                <w:noProof/>
                <w:webHidden/>
              </w:rPr>
            </w:r>
            <w:r>
              <w:rPr>
                <w:noProof/>
                <w:webHidden/>
              </w:rPr>
              <w:fldChar w:fldCharType="separate"/>
            </w:r>
            <w:r>
              <w:rPr>
                <w:noProof/>
                <w:webHidden/>
              </w:rPr>
              <w:t>6</w:t>
            </w:r>
            <w:r>
              <w:rPr>
                <w:noProof/>
                <w:webHidden/>
              </w:rPr>
              <w:fldChar w:fldCharType="end"/>
            </w:r>
          </w:hyperlink>
        </w:p>
        <w:p w14:paraId="48F8A396" w14:textId="1FB6F7FD" w:rsidR="001B6CFE" w:rsidRDefault="001B6CFE">
          <w:pPr>
            <w:pStyle w:val="TM2"/>
            <w:tabs>
              <w:tab w:val="left" w:pos="880"/>
              <w:tab w:val="right" w:leader="dot" w:pos="9913"/>
            </w:tabs>
            <w:rPr>
              <w:rFonts w:asciiTheme="minorHAnsi" w:eastAsiaTheme="minorEastAsia" w:hAnsiTheme="minorHAnsi" w:cstheme="minorBidi"/>
              <w:noProof/>
              <w:color w:val="auto"/>
              <w:szCs w:val="22"/>
            </w:rPr>
          </w:pPr>
          <w:hyperlink w:anchor="_Toc210809851" w:history="1">
            <w:r w:rsidRPr="00F4167E">
              <w:rPr>
                <w:rStyle w:val="Lienhypertexte"/>
                <w:noProof/>
              </w:rPr>
              <w:t>2.4</w:t>
            </w:r>
            <w:r>
              <w:rPr>
                <w:rFonts w:asciiTheme="minorHAnsi" w:eastAsiaTheme="minorEastAsia" w:hAnsiTheme="minorHAnsi" w:cstheme="minorBidi"/>
                <w:noProof/>
                <w:color w:val="auto"/>
                <w:szCs w:val="22"/>
              </w:rPr>
              <w:tab/>
            </w:r>
            <w:r w:rsidRPr="00F4167E">
              <w:rPr>
                <w:rStyle w:val="Lienhypertexte"/>
                <w:noProof/>
              </w:rPr>
              <w:t>Durée</w:t>
            </w:r>
            <w:r>
              <w:rPr>
                <w:noProof/>
                <w:webHidden/>
              </w:rPr>
              <w:tab/>
            </w:r>
            <w:r>
              <w:rPr>
                <w:noProof/>
                <w:webHidden/>
              </w:rPr>
              <w:fldChar w:fldCharType="begin"/>
            </w:r>
            <w:r>
              <w:rPr>
                <w:noProof/>
                <w:webHidden/>
              </w:rPr>
              <w:instrText xml:space="preserve"> PAGEREF _Toc210809851 \h </w:instrText>
            </w:r>
            <w:r>
              <w:rPr>
                <w:noProof/>
                <w:webHidden/>
              </w:rPr>
            </w:r>
            <w:r>
              <w:rPr>
                <w:noProof/>
                <w:webHidden/>
              </w:rPr>
              <w:fldChar w:fldCharType="separate"/>
            </w:r>
            <w:r>
              <w:rPr>
                <w:noProof/>
                <w:webHidden/>
              </w:rPr>
              <w:t>6</w:t>
            </w:r>
            <w:r>
              <w:rPr>
                <w:noProof/>
                <w:webHidden/>
              </w:rPr>
              <w:fldChar w:fldCharType="end"/>
            </w:r>
          </w:hyperlink>
        </w:p>
        <w:p w14:paraId="05A88172" w14:textId="6FF10FF1" w:rsidR="001B6CFE" w:rsidRDefault="001B6CFE">
          <w:pPr>
            <w:pStyle w:val="TM2"/>
            <w:tabs>
              <w:tab w:val="left" w:pos="880"/>
              <w:tab w:val="right" w:leader="dot" w:pos="9913"/>
            </w:tabs>
            <w:rPr>
              <w:rFonts w:asciiTheme="minorHAnsi" w:eastAsiaTheme="minorEastAsia" w:hAnsiTheme="minorHAnsi" w:cstheme="minorBidi"/>
              <w:noProof/>
              <w:color w:val="auto"/>
              <w:szCs w:val="22"/>
            </w:rPr>
          </w:pPr>
          <w:hyperlink w:anchor="_Toc210809852" w:history="1">
            <w:r w:rsidRPr="00F4167E">
              <w:rPr>
                <w:rStyle w:val="Lienhypertexte"/>
                <w:noProof/>
              </w:rPr>
              <w:t>2.5</w:t>
            </w:r>
            <w:r>
              <w:rPr>
                <w:rFonts w:asciiTheme="minorHAnsi" w:eastAsiaTheme="minorEastAsia" w:hAnsiTheme="minorHAnsi" w:cstheme="minorBidi"/>
                <w:noProof/>
                <w:color w:val="auto"/>
                <w:szCs w:val="22"/>
              </w:rPr>
              <w:tab/>
            </w:r>
            <w:r w:rsidRPr="00F4167E">
              <w:rPr>
                <w:rStyle w:val="Lienhypertexte"/>
                <w:noProof/>
              </w:rPr>
              <w:t>Montant du marché</w:t>
            </w:r>
            <w:r>
              <w:rPr>
                <w:noProof/>
                <w:webHidden/>
              </w:rPr>
              <w:tab/>
            </w:r>
            <w:r>
              <w:rPr>
                <w:noProof/>
                <w:webHidden/>
              </w:rPr>
              <w:fldChar w:fldCharType="begin"/>
            </w:r>
            <w:r>
              <w:rPr>
                <w:noProof/>
                <w:webHidden/>
              </w:rPr>
              <w:instrText xml:space="preserve"> PAGEREF _Toc210809852 \h </w:instrText>
            </w:r>
            <w:r>
              <w:rPr>
                <w:noProof/>
                <w:webHidden/>
              </w:rPr>
            </w:r>
            <w:r>
              <w:rPr>
                <w:noProof/>
                <w:webHidden/>
              </w:rPr>
              <w:fldChar w:fldCharType="separate"/>
            </w:r>
            <w:r>
              <w:rPr>
                <w:noProof/>
                <w:webHidden/>
              </w:rPr>
              <w:t>6</w:t>
            </w:r>
            <w:r>
              <w:rPr>
                <w:noProof/>
                <w:webHidden/>
              </w:rPr>
              <w:fldChar w:fldCharType="end"/>
            </w:r>
          </w:hyperlink>
        </w:p>
        <w:p w14:paraId="2C7A9EA0" w14:textId="2B4E9310" w:rsidR="001B6CFE" w:rsidRDefault="001B6CFE">
          <w:pPr>
            <w:pStyle w:val="TM2"/>
            <w:tabs>
              <w:tab w:val="left" w:pos="880"/>
              <w:tab w:val="right" w:leader="dot" w:pos="9913"/>
            </w:tabs>
            <w:rPr>
              <w:rFonts w:asciiTheme="minorHAnsi" w:eastAsiaTheme="minorEastAsia" w:hAnsiTheme="minorHAnsi" w:cstheme="minorBidi"/>
              <w:noProof/>
              <w:color w:val="auto"/>
              <w:szCs w:val="22"/>
            </w:rPr>
          </w:pPr>
          <w:hyperlink w:anchor="_Toc210809853" w:history="1">
            <w:r w:rsidRPr="00F4167E">
              <w:rPr>
                <w:rStyle w:val="Lienhypertexte"/>
                <w:noProof/>
              </w:rPr>
              <w:t>2.6</w:t>
            </w:r>
            <w:r>
              <w:rPr>
                <w:rFonts w:asciiTheme="minorHAnsi" w:eastAsiaTheme="minorEastAsia" w:hAnsiTheme="minorHAnsi" w:cstheme="minorBidi"/>
                <w:noProof/>
                <w:color w:val="auto"/>
                <w:szCs w:val="22"/>
              </w:rPr>
              <w:tab/>
            </w:r>
            <w:r w:rsidRPr="00F4167E">
              <w:rPr>
                <w:rStyle w:val="Lienhypertexte"/>
                <w:noProof/>
              </w:rPr>
              <w:t>Réalisation de prestations similaires</w:t>
            </w:r>
            <w:r>
              <w:rPr>
                <w:noProof/>
                <w:webHidden/>
              </w:rPr>
              <w:tab/>
            </w:r>
            <w:r>
              <w:rPr>
                <w:noProof/>
                <w:webHidden/>
              </w:rPr>
              <w:fldChar w:fldCharType="begin"/>
            </w:r>
            <w:r>
              <w:rPr>
                <w:noProof/>
                <w:webHidden/>
              </w:rPr>
              <w:instrText xml:space="preserve"> PAGEREF _Toc210809853 \h </w:instrText>
            </w:r>
            <w:r>
              <w:rPr>
                <w:noProof/>
                <w:webHidden/>
              </w:rPr>
            </w:r>
            <w:r>
              <w:rPr>
                <w:noProof/>
                <w:webHidden/>
              </w:rPr>
              <w:fldChar w:fldCharType="separate"/>
            </w:r>
            <w:r>
              <w:rPr>
                <w:noProof/>
                <w:webHidden/>
              </w:rPr>
              <w:t>6</w:t>
            </w:r>
            <w:r>
              <w:rPr>
                <w:noProof/>
                <w:webHidden/>
              </w:rPr>
              <w:fldChar w:fldCharType="end"/>
            </w:r>
          </w:hyperlink>
        </w:p>
        <w:p w14:paraId="77241A0B" w14:textId="7BD95956" w:rsidR="001B6CFE" w:rsidRDefault="001B6CFE">
          <w:pPr>
            <w:pStyle w:val="TM2"/>
            <w:tabs>
              <w:tab w:val="left" w:pos="880"/>
              <w:tab w:val="right" w:leader="dot" w:pos="9913"/>
            </w:tabs>
            <w:rPr>
              <w:rFonts w:asciiTheme="minorHAnsi" w:eastAsiaTheme="minorEastAsia" w:hAnsiTheme="minorHAnsi" w:cstheme="minorBidi"/>
              <w:noProof/>
              <w:color w:val="auto"/>
              <w:szCs w:val="22"/>
            </w:rPr>
          </w:pPr>
          <w:hyperlink w:anchor="_Toc210809854" w:history="1">
            <w:r w:rsidRPr="00F4167E">
              <w:rPr>
                <w:rStyle w:val="Lienhypertexte"/>
                <w:noProof/>
              </w:rPr>
              <w:t>2.7</w:t>
            </w:r>
            <w:r>
              <w:rPr>
                <w:rFonts w:asciiTheme="minorHAnsi" w:eastAsiaTheme="minorEastAsia" w:hAnsiTheme="minorHAnsi" w:cstheme="minorBidi"/>
                <w:noProof/>
                <w:color w:val="auto"/>
                <w:szCs w:val="22"/>
              </w:rPr>
              <w:tab/>
            </w:r>
            <w:r w:rsidRPr="00F4167E">
              <w:rPr>
                <w:rStyle w:val="Lienhypertexte"/>
                <w:noProof/>
              </w:rPr>
              <w:t>Lieu d’exécution des prestations</w:t>
            </w:r>
            <w:r>
              <w:rPr>
                <w:noProof/>
                <w:webHidden/>
              </w:rPr>
              <w:tab/>
            </w:r>
            <w:r>
              <w:rPr>
                <w:noProof/>
                <w:webHidden/>
              </w:rPr>
              <w:fldChar w:fldCharType="begin"/>
            </w:r>
            <w:r>
              <w:rPr>
                <w:noProof/>
                <w:webHidden/>
              </w:rPr>
              <w:instrText xml:space="preserve"> PAGEREF _Toc210809854 \h </w:instrText>
            </w:r>
            <w:r>
              <w:rPr>
                <w:noProof/>
                <w:webHidden/>
              </w:rPr>
            </w:r>
            <w:r>
              <w:rPr>
                <w:noProof/>
                <w:webHidden/>
              </w:rPr>
              <w:fldChar w:fldCharType="separate"/>
            </w:r>
            <w:r>
              <w:rPr>
                <w:noProof/>
                <w:webHidden/>
              </w:rPr>
              <w:t>6</w:t>
            </w:r>
            <w:r>
              <w:rPr>
                <w:noProof/>
                <w:webHidden/>
              </w:rPr>
              <w:fldChar w:fldCharType="end"/>
            </w:r>
          </w:hyperlink>
        </w:p>
        <w:p w14:paraId="3F08017F" w14:textId="46FBAEF4" w:rsidR="001B6CFE" w:rsidRDefault="001B6CFE">
          <w:pPr>
            <w:pStyle w:val="TM2"/>
            <w:tabs>
              <w:tab w:val="left" w:pos="880"/>
              <w:tab w:val="right" w:leader="dot" w:pos="9913"/>
            </w:tabs>
            <w:rPr>
              <w:rFonts w:asciiTheme="minorHAnsi" w:eastAsiaTheme="minorEastAsia" w:hAnsiTheme="minorHAnsi" w:cstheme="minorBidi"/>
              <w:noProof/>
              <w:color w:val="auto"/>
              <w:szCs w:val="22"/>
            </w:rPr>
          </w:pPr>
          <w:hyperlink w:anchor="_Toc210809855" w:history="1">
            <w:r w:rsidRPr="00F4167E">
              <w:rPr>
                <w:rStyle w:val="Lienhypertexte"/>
                <w:noProof/>
              </w:rPr>
              <w:t>2.8</w:t>
            </w:r>
            <w:r>
              <w:rPr>
                <w:rFonts w:asciiTheme="minorHAnsi" w:eastAsiaTheme="minorEastAsia" w:hAnsiTheme="minorHAnsi" w:cstheme="minorBidi"/>
                <w:noProof/>
                <w:color w:val="auto"/>
                <w:szCs w:val="22"/>
              </w:rPr>
              <w:tab/>
            </w:r>
            <w:r w:rsidRPr="00F4167E">
              <w:rPr>
                <w:rStyle w:val="Lienhypertexte"/>
                <w:noProof/>
              </w:rPr>
              <w:t>Langue du marché</w:t>
            </w:r>
            <w:r>
              <w:rPr>
                <w:noProof/>
                <w:webHidden/>
              </w:rPr>
              <w:tab/>
            </w:r>
            <w:r>
              <w:rPr>
                <w:noProof/>
                <w:webHidden/>
              </w:rPr>
              <w:fldChar w:fldCharType="begin"/>
            </w:r>
            <w:r>
              <w:rPr>
                <w:noProof/>
                <w:webHidden/>
              </w:rPr>
              <w:instrText xml:space="preserve"> PAGEREF _Toc210809855 \h </w:instrText>
            </w:r>
            <w:r>
              <w:rPr>
                <w:noProof/>
                <w:webHidden/>
              </w:rPr>
            </w:r>
            <w:r>
              <w:rPr>
                <w:noProof/>
                <w:webHidden/>
              </w:rPr>
              <w:fldChar w:fldCharType="separate"/>
            </w:r>
            <w:r>
              <w:rPr>
                <w:noProof/>
                <w:webHidden/>
              </w:rPr>
              <w:t>6</w:t>
            </w:r>
            <w:r>
              <w:rPr>
                <w:noProof/>
                <w:webHidden/>
              </w:rPr>
              <w:fldChar w:fldCharType="end"/>
            </w:r>
          </w:hyperlink>
        </w:p>
        <w:p w14:paraId="312E3563" w14:textId="10EBC02A" w:rsidR="001B6CFE" w:rsidRDefault="001B6CFE">
          <w:pPr>
            <w:pStyle w:val="TM1"/>
            <w:tabs>
              <w:tab w:val="left" w:pos="1320"/>
              <w:tab w:val="right" w:leader="dot" w:pos="9913"/>
            </w:tabs>
            <w:rPr>
              <w:rFonts w:asciiTheme="minorHAnsi" w:eastAsiaTheme="minorEastAsia" w:hAnsiTheme="minorHAnsi" w:cstheme="minorBidi"/>
              <w:noProof/>
              <w:color w:val="auto"/>
              <w:szCs w:val="22"/>
            </w:rPr>
          </w:pPr>
          <w:hyperlink w:anchor="_Toc210809856" w:history="1">
            <w:r w:rsidRPr="00F4167E">
              <w:rPr>
                <w:rStyle w:val="Lienhypertexte"/>
                <w:noProof/>
                <w:highlight w:val="lightGray"/>
              </w:rPr>
              <w:t>Article 3 :</w:t>
            </w:r>
            <w:r>
              <w:rPr>
                <w:rFonts w:asciiTheme="minorHAnsi" w:eastAsiaTheme="minorEastAsia" w:hAnsiTheme="minorHAnsi" w:cstheme="minorBidi"/>
                <w:noProof/>
                <w:color w:val="auto"/>
                <w:szCs w:val="22"/>
              </w:rPr>
              <w:tab/>
            </w:r>
            <w:r w:rsidRPr="00F4167E">
              <w:rPr>
                <w:rStyle w:val="Lienhypertexte"/>
                <w:noProof/>
                <w:highlight w:val="lightGray"/>
              </w:rPr>
              <w:t>DOCUMENTS CONTRACTUELS</w:t>
            </w:r>
            <w:r>
              <w:rPr>
                <w:noProof/>
                <w:webHidden/>
              </w:rPr>
              <w:tab/>
            </w:r>
            <w:r>
              <w:rPr>
                <w:noProof/>
                <w:webHidden/>
              </w:rPr>
              <w:fldChar w:fldCharType="begin"/>
            </w:r>
            <w:r>
              <w:rPr>
                <w:noProof/>
                <w:webHidden/>
              </w:rPr>
              <w:instrText xml:space="preserve"> PAGEREF _Toc210809856 \h </w:instrText>
            </w:r>
            <w:r>
              <w:rPr>
                <w:noProof/>
                <w:webHidden/>
              </w:rPr>
            </w:r>
            <w:r>
              <w:rPr>
                <w:noProof/>
                <w:webHidden/>
              </w:rPr>
              <w:fldChar w:fldCharType="separate"/>
            </w:r>
            <w:r>
              <w:rPr>
                <w:noProof/>
                <w:webHidden/>
              </w:rPr>
              <w:t>6</w:t>
            </w:r>
            <w:r>
              <w:rPr>
                <w:noProof/>
                <w:webHidden/>
              </w:rPr>
              <w:fldChar w:fldCharType="end"/>
            </w:r>
          </w:hyperlink>
        </w:p>
        <w:p w14:paraId="54C2DF0B" w14:textId="1E47443D" w:rsidR="001B6CFE" w:rsidRDefault="001B6CFE">
          <w:pPr>
            <w:pStyle w:val="TM1"/>
            <w:tabs>
              <w:tab w:val="left" w:pos="1320"/>
              <w:tab w:val="right" w:leader="dot" w:pos="9913"/>
            </w:tabs>
            <w:rPr>
              <w:rFonts w:asciiTheme="minorHAnsi" w:eastAsiaTheme="minorEastAsia" w:hAnsiTheme="minorHAnsi" w:cstheme="minorBidi"/>
              <w:noProof/>
              <w:color w:val="auto"/>
              <w:szCs w:val="22"/>
            </w:rPr>
          </w:pPr>
          <w:hyperlink w:anchor="_Toc210809857" w:history="1">
            <w:r w:rsidRPr="00F4167E">
              <w:rPr>
                <w:rStyle w:val="Lienhypertexte"/>
                <w:noProof/>
                <w:highlight w:val="lightGray"/>
              </w:rPr>
              <w:t>Article 4 :</w:t>
            </w:r>
            <w:r>
              <w:rPr>
                <w:rFonts w:asciiTheme="minorHAnsi" w:eastAsiaTheme="minorEastAsia" w:hAnsiTheme="minorHAnsi" w:cstheme="minorBidi"/>
                <w:noProof/>
                <w:color w:val="auto"/>
                <w:szCs w:val="22"/>
              </w:rPr>
              <w:tab/>
            </w:r>
            <w:r w:rsidRPr="00F4167E">
              <w:rPr>
                <w:rStyle w:val="Lienhypertexte"/>
                <w:noProof/>
                <w:highlight w:val="lightGray"/>
              </w:rPr>
              <w:t>DISPOSITIONS FINANCIERES</w:t>
            </w:r>
            <w:r>
              <w:rPr>
                <w:noProof/>
                <w:webHidden/>
              </w:rPr>
              <w:tab/>
            </w:r>
            <w:r>
              <w:rPr>
                <w:noProof/>
                <w:webHidden/>
              </w:rPr>
              <w:fldChar w:fldCharType="begin"/>
            </w:r>
            <w:r>
              <w:rPr>
                <w:noProof/>
                <w:webHidden/>
              </w:rPr>
              <w:instrText xml:space="preserve"> PAGEREF _Toc210809857 \h </w:instrText>
            </w:r>
            <w:r>
              <w:rPr>
                <w:noProof/>
                <w:webHidden/>
              </w:rPr>
            </w:r>
            <w:r>
              <w:rPr>
                <w:noProof/>
                <w:webHidden/>
              </w:rPr>
              <w:fldChar w:fldCharType="separate"/>
            </w:r>
            <w:r>
              <w:rPr>
                <w:noProof/>
                <w:webHidden/>
              </w:rPr>
              <w:t>7</w:t>
            </w:r>
            <w:r>
              <w:rPr>
                <w:noProof/>
                <w:webHidden/>
              </w:rPr>
              <w:fldChar w:fldCharType="end"/>
            </w:r>
          </w:hyperlink>
        </w:p>
        <w:p w14:paraId="52F39F28" w14:textId="644D721A" w:rsidR="001B6CFE" w:rsidRDefault="001B6CFE">
          <w:pPr>
            <w:pStyle w:val="TM2"/>
            <w:tabs>
              <w:tab w:val="left" w:pos="880"/>
              <w:tab w:val="right" w:leader="dot" w:pos="9913"/>
            </w:tabs>
            <w:rPr>
              <w:rFonts w:asciiTheme="minorHAnsi" w:eastAsiaTheme="minorEastAsia" w:hAnsiTheme="minorHAnsi" w:cstheme="minorBidi"/>
              <w:noProof/>
              <w:color w:val="auto"/>
              <w:szCs w:val="22"/>
            </w:rPr>
          </w:pPr>
          <w:hyperlink w:anchor="_Toc210809858" w:history="1">
            <w:r w:rsidRPr="00F4167E">
              <w:rPr>
                <w:rStyle w:val="Lienhypertexte"/>
                <w:noProof/>
              </w:rPr>
              <w:t>4.1</w:t>
            </w:r>
            <w:r>
              <w:rPr>
                <w:rFonts w:asciiTheme="minorHAnsi" w:eastAsiaTheme="minorEastAsia" w:hAnsiTheme="minorHAnsi" w:cstheme="minorBidi"/>
                <w:noProof/>
                <w:color w:val="auto"/>
                <w:szCs w:val="22"/>
              </w:rPr>
              <w:tab/>
            </w:r>
            <w:r w:rsidRPr="00F4167E">
              <w:rPr>
                <w:rStyle w:val="Lienhypertexte"/>
                <w:noProof/>
              </w:rPr>
              <w:t>Forme des prix</w:t>
            </w:r>
            <w:r>
              <w:rPr>
                <w:noProof/>
                <w:webHidden/>
              </w:rPr>
              <w:tab/>
            </w:r>
            <w:r>
              <w:rPr>
                <w:noProof/>
                <w:webHidden/>
              </w:rPr>
              <w:fldChar w:fldCharType="begin"/>
            </w:r>
            <w:r>
              <w:rPr>
                <w:noProof/>
                <w:webHidden/>
              </w:rPr>
              <w:instrText xml:space="preserve"> PAGEREF _Toc210809858 \h </w:instrText>
            </w:r>
            <w:r>
              <w:rPr>
                <w:noProof/>
                <w:webHidden/>
              </w:rPr>
            </w:r>
            <w:r>
              <w:rPr>
                <w:noProof/>
                <w:webHidden/>
              </w:rPr>
              <w:fldChar w:fldCharType="separate"/>
            </w:r>
            <w:r>
              <w:rPr>
                <w:noProof/>
                <w:webHidden/>
              </w:rPr>
              <w:t>7</w:t>
            </w:r>
            <w:r>
              <w:rPr>
                <w:noProof/>
                <w:webHidden/>
              </w:rPr>
              <w:fldChar w:fldCharType="end"/>
            </w:r>
          </w:hyperlink>
        </w:p>
        <w:p w14:paraId="672DAC87" w14:textId="05E3A895" w:rsidR="001B6CFE" w:rsidRDefault="001B6CFE">
          <w:pPr>
            <w:pStyle w:val="TM2"/>
            <w:tabs>
              <w:tab w:val="left" w:pos="880"/>
              <w:tab w:val="right" w:leader="dot" w:pos="9913"/>
            </w:tabs>
            <w:rPr>
              <w:rFonts w:asciiTheme="minorHAnsi" w:eastAsiaTheme="minorEastAsia" w:hAnsiTheme="minorHAnsi" w:cstheme="minorBidi"/>
              <w:noProof/>
              <w:color w:val="auto"/>
              <w:szCs w:val="22"/>
            </w:rPr>
          </w:pPr>
          <w:hyperlink w:anchor="_Toc210809859" w:history="1">
            <w:r w:rsidRPr="00F4167E">
              <w:rPr>
                <w:rStyle w:val="Lienhypertexte"/>
                <w:noProof/>
              </w:rPr>
              <w:t>4.2</w:t>
            </w:r>
            <w:r>
              <w:rPr>
                <w:rFonts w:asciiTheme="minorHAnsi" w:eastAsiaTheme="minorEastAsia" w:hAnsiTheme="minorHAnsi" w:cstheme="minorBidi"/>
                <w:noProof/>
                <w:color w:val="auto"/>
                <w:szCs w:val="22"/>
              </w:rPr>
              <w:tab/>
            </w:r>
            <w:r w:rsidRPr="00F4167E">
              <w:rPr>
                <w:rStyle w:val="Lienhypertexte"/>
                <w:noProof/>
              </w:rPr>
              <w:t>Contenu des prix</w:t>
            </w:r>
            <w:r>
              <w:rPr>
                <w:noProof/>
                <w:webHidden/>
              </w:rPr>
              <w:tab/>
            </w:r>
            <w:r>
              <w:rPr>
                <w:noProof/>
                <w:webHidden/>
              </w:rPr>
              <w:fldChar w:fldCharType="begin"/>
            </w:r>
            <w:r>
              <w:rPr>
                <w:noProof/>
                <w:webHidden/>
              </w:rPr>
              <w:instrText xml:space="preserve"> PAGEREF _Toc210809859 \h </w:instrText>
            </w:r>
            <w:r>
              <w:rPr>
                <w:noProof/>
                <w:webHidden/>
              </w:rPr>
            </w:r>
            <w:r>
              <w:rPr>
                <w:noProof/>
                <w:webHidden/>
              </w:rPr>
              <w:fldChar w:fldCharType="separate"/>
            </w:r>
            <w:r>
              <w:rPr>
                <w:noProof/>
                <w:webHidden/>
              </w:rPr>
              <w:t>7</w:t>
            </w:r>
            <w:r>
              <w:rPr>
                <w:noProof/>
                <w:webHidden/>
              </w:rPr>
              <w:fldChar w:fldCharType="end"/>
            </w:r>
          </w:hyperlink>
        </w:p>
        <w:p w14:paraId="5E409F91" w14:textId="1E520B46" w:rsidR="001B6CFE" w:rsidRDefault="001B6CFE">
          <w:pPr>
            <w:pStyle w:val="TM2"/>
            <w:tabs>
              <w:tab w:val="left" w:pos="880"/>
              <w:tab w:val="right" w:leader="dot" w:pos="9913"/>
            </w:tabs>
            <w:rPr>
              <w:rFonts w:asciiTheme="minorHAnsi" w:eastAsiaTheme="minorEastAsia" w:hAnsiTheme="minorHAnsi" w:cstheme="minorBidi"/>
              <w:noProof/>
              <w:color w:val="auto"/>
              <w:szCs w:val="22"/>
            </w:rPr>
          </w:pPr>
          <w:hyperlink w:anchor="_Toc210809860" w:history="1">
            <w:r w:rsidRPr="00F4167E">
              <w:rPr>
                <w:rStyle w:val="Lienhypertexte"/>
                <w:noProof/>
              </w:rPr>
              <w:t>4.3</w:t>
            </w:r>
            <w:r>
              <w:rPr>
                <w:rFonts w:asciiTheme="minorHAnsi" w:eastAsiaTheme="minorEastAsia" w:hAnsiTheme="minorHAnsi" w:cstheme="minorBidi"/>
                <w:noProof/>
                <w:color w:val="auto"/>
                <w:szCs w:val="22"/>
              </w:rPr>
              <w:tab/>
            </w:r>
            <w:r w:rsidRPr="00F4167E">
              <w:rPr>
                <w:rStyle w:val="Lienhypertexte"/>
                <w:noProof/>
              </w:rPr>
              <w:t>Révision des prix</w:t>
            </w:r>
            <w:r>
              <w:rPr>
                <w:noProof/>
                <w:webHidden/>
              </w:rPr>
              <w:tab/>
            </w:r>
            <w:r>
              <w:rPr>
                <w:noProof/>
                <w:webHidden/>
              </w:rPr>
              <w:fldChar w:fldCharType="begin"/>
            </w:r>
            <w:r>
              <w:rPr>
                <w:noProof/>
                <w:webHidden/>
              </w:rPr>
              <w:instrText xml:space="preserve"> PAGEREF _Toc210809860 \h </w:instrText>
            </w:r>
            <w:r>
              <w:rPr>
                <w:noProof/>
                <w:webHidden/>
              </w:rPr>
            </w:r>
            <w:r>
              <w:rPr>
                <w:noProof/>
                <w:webHidden/>
              </w:rPr>
              <w:fldChar w:fldCharType="separate"/>
            </w:r>
            <w:r>
              <w:rPr>
                <w:noProof/>
                <w:webHidden/>
              </w:rPr>
              <w:t>7</w:t>
            </w:r>
            <w:r>
              <w:rPr>
                <w:noProof/>
                <w:webHidden/>
              </w:rPr>
              <w:fldChar w:fldCharType="end"/>
            </w:r>
          </w:hyperlink>
        </w:p>
        <w:p w14:paraId="7036666C" w14:textId="5983DCCB" w:rsidR="001B6CFE" w:rsidRDefault="001B6CFE">
          <w:pPr>
            <w:pStyle w:val="TM2"/>
            <w:tabs>
              <w:tab w:val="left" w:pos="1100"/>
              <w:tab w:val="right" w:leader="dot" w:pos="9913"/>
            </w:tabs>
            <w:rPr>
              <w:rFonts w:asciiTheme="minorHAnsi" w:eastAsiaTheme="minorEastAsia" w:hAnsiTheme="minorHAnsi" w:cstheme="minorBidi"/>
              <w:noProof/>
              <w:color w:val="auto"/>
              <w:szCs w:val="22"/>
            </w:rPr>
          </w:pPr>
          <w:hyperlink w:anchor="_Toc210809861" w:history="1">
            <w:r w:rsidRPr="00F4167E">
              <w:rPr>
                <w:rStyle w:val="Lienhypertexte"/>
                <w:noProof/>
              </w:rPr>
              <w:t>4.3.1</w:t>
            </w:r>
            <w:r>
              <w:rPr>
                <w:rFonts w:asciiTheme="minorHAnsi" w:eastAsiaTheme="minorEastAsia" w:hAnsiTheme="minorHAnsi" w:cstheme="minorBidi"/>
                <w:noProof/>
                <w:color w:val="auto"/>
                <w:szCs w:val="22"/>
              </w:rPr>
              <w:tab/>
            </w:r>
            <w:r w:rsidRPr="00F4167E">
              <w:rPr>
                <w:rStyle w:val="Lienhypertexte"/>
                <w:noProof/>
              </w:rPr>
              <w:t>Révision à la demande de l’AP-HP</w:t>
            </w:r>
            <w:r>
              <w:rPr>
                <w:noProof/>
                <w:webHidden/>
              </w:rPr>
              <w:tab/>
            </w:r>
            <w:r>
              <w:rPr>
                <w:noProof/>
                <w:webHidden/>
              </w:rPr>
              <w:fldChar w:fldCharType="begin"/>
            </w:r>
            <w:r>
              <w:rPr>
                <w:noProof/>
                <w:webHidden/>
              </w:rPr>
              <w:instrText xml:space="preserve"> PAGEREF _Toc210809861 \h </w:instrText>
            </w:r>
            <w:r>
              <w:rPr>
                <w:noProof/>
                <w:webHidden/>
              </w:rPr>
            </w:r>
            <w:r>
              <w:rPr>
                <w:noProof/>
                <w:webHidden/>
              </w:rPr>
              <w:fldChar w:fldCharType="separate"/>
            </w:r>
            <w:r>
              <w:rPr>
                <w:noProof/>
                <w:webHidden/>
              </w:rPr>
              <w:t>8</w:t>
            </w:r>
            <w:r>
              <w:rPr>
                <w:noProof/>
                <w:webHidden/>
              </w:rPr>
              <w:fldChar w:fldCharType="end"/>
            </w:r>
          </w:hyperlink>
        </w:p>
        <w:p w14:paraId="72043AE3" w14:textId="46F75242" w:rsidR="001B6CFE" w:rsidRDefault="001B6CFE">
          <w:pPr>
            <w:pStyle w:val="TM2"/>
            <w:tabs>
              <w:tab w:val="left" w:pos="1100"/>
              <w:tab w:val="right" w:leader="dot" w:pos="9913"/>
            </w:tabs>
            <w:rPr>
              <w:rFonts w:asciiTheme="minorHAnsi" w:eastAsiaTheme="minorEastAsia" w:hAnsiTheme="minorHAnsi" w:cstheme="minorBidi"/>
              <w:noProof/>
              <w:color w:val="auto"/>
              <w:szCs w:val="22"/>
            </w:rPr>
          </w:pPr>
          <w:hyperlink w:anchor="_Toc210809862" w:history="1">
            <w:r w:rsidRPr="00F4167E">
              <w:rPr>
                <w:rStyle w:val="Lienhypertexte"/>
                <w:noProof/>
              </w:rPr>
              <w:t>4.3.2</w:t>
            </w:r>
            <w:r>
              <w:rPr>
                <w:rFonts w:asciiTheme="minorHAnsi" w:eastAsiaTheme="minorEastAsia" w:hAnsiTheme="minorHAnsi" w:cstheme="minorBidi"/>
                <w:noProof/>
                <w:color w:val="auto"/>
                <w:szCs w:val="22"/>
              </w:rPr>
              <w:tab/>
            </w:r>
            <w:r w:rsidRPr="00F4167E">
              <w:rPr>
                <w:rStyle w:val="Lienhypertexte"/>
                <w:noProof/>
              </w:rPr>
              <w:t>Révision à la demande du titulaire</w:t>
            </w:r>
            <w:r>
              <w:rPr>
                <w:noProof/>
                <w:webHidden/>
              </w:rPr>
              <w:tab/>
            </w:r>
            <w:r>
              <w:rPr>
                <w:noProof/>
                <w:webHidden/>
              </w:rPr>
              <w:fldChar w:fldCharType="begin"/>
            </w:r>
            <w:r>
              <w:rPr>
                <w:noProof/>
                <w:webHidden/>
              </w:rPr>
              <w:instrText xml:space="preserve"> PAGEREF _Toc210809862 \h </w:instrText>
            </w:r>
            <w:r>
              <w:rPr>
                <w:noProof/>
                <w:webHidden/>
              </w:rPr>
            </w:r>
            <w:r>
              <w:rPr>
                <w:noProof/>
                <w:webHidden/>
              </w:rPr>
              <w:fldChar w:fldCharType="separate"/>
            </w:r>
            <w:r>
              <w:rPr>
                <w:noProof/>
                <w:webHidden/>
              </w:rPr>
              <w:t>8</w:t>
            </w:r>
            <w:r>
              <w:rPr>
                <w:noProof/>
                <w:webHidden/>
              </w:rPr>
              <w:fldChar w:fldCharType="end"/>
            </w:r>
          </w:hyperlink>
        </w:p>
        <w:p w14:paraId="275407D5" w14:textId="5DCB8D1D" w:rsidR="001B6CFE" w:rsidRDefault="001B6CFE">
          <w:pPr>
            <w:pStyle w:val="TM2"/>
            <w:tabs>
              <w:tab w:val="left" w:pos="1100"/>
              <w:tab w:val="right" w:leader="dot" w:pos="9913"/>
            </w:tabs>
            <w:rPr>
              <w:rFonts w:asciiTheme="minorHAnsi" w:eastAsiaTheme="minorEastAsia" w:hAnsiTheme="minorHAnsi" w:cstheme="minorBidi"/>
              <w:noProof/>
              <w:color w:val="auto"/>
              <w:szCs w:val="22"/>
            </w:rPr>
          </w:pPr>
          <w:hyperlink w:anchor="_Toc210809863" w:history="1">
            <w:r w:rsidRPr="00F4167E">
              <w:rPr>
                <w:rStyle w:val="Lienhypertexte"/>
                <w:noProof/>
              </w:rPr>
              <w:t>4.3.3</w:t>
            </w:r>
            <w:r>
              <w:rPr>
                <w:rFonts w:asciiTheme="minorHAnsi" w:eastAsiaTheme="minorEastAsia" w:hAnsiTheme="minorHAnsi" w:cstheme="minorBidi"/>
                <w:noProof/>
                <w:color w:val="auto"/>
                <w:szCs w:val="22"/>
              </w:rPr>
              <w:tab/>
            </w:r>
            <w:r w:rsidRPr="00F4167E">
              <w:rPr>
                <w:rStyle w:val="Lienhypertexte"/>
                <w:noProof/>
              </w:rPr>
              <w:t>Application des nouveaux tarifs</w:t>
            </w:r>
            <w:r>
              <w:rPr>
                <w:noProof/>
                <w:webHidden/>
              </w:rPr>
              <w:tab/>
            </w:r>
            <w:r>
              <w:rPr>
                <w:noProof/>
                <w:webHidden/>
              </w:rPr>
              <w:fldChar w:fldCharType="begin"/>
            </w:r>
            <w:r>
              <w:rPr>
                <w:noProof/>
                <w:webHidden/>
              </w:rPr>
              <w:instrText xml:space="preserve"> PAGEREF _Toc210809863 \h </w:instrText>
            </w:r>
            <w:r>
              <w:rPr>
                <w:noProof/>
                <w:webHidden/>
              </w:rPr>
            </w:r>
            <w:r>
              <w:rPr>
                <w:noProof/>
                <w:webHidden/>
              </w:rPr>
              <w:fldChar w:fldCharType="separate"/>
            </w:r>
            <w:r>
              <w:rPr>
                <w:noProof/>
                <w:webHidden/>
              </w:rPr>
              <w:t>8</w:t>
            </w:r>
            <w:r>
              <w:rPr>
                <w:noProof/>
                <w:webHidden/>
              </w:rPr>
              <w:fldChar w:fldCharType="end"/>
            </w:r>
          </w:hyperlink>
        </w:p>
        <w:p w14:paraId="5DBD4979" w14:textId="5F564FC6" w:rsidR="001B6CFE" w:rsidRDefault="001B6CFE">
          <w:pPr>
            <w:pStyle w:val="TM2"/>
            <w:tabs>
              <w:tab w:val="left" w:pos="1100"/>
              <w:tab w:val="right" w:leader="dot" w:pos="9913"/>
            </w:tabs>
            <w:rPr>
              <w:rFonts w:asciiTheme="minorHAnsi" w:eastAsiaTheme="minorEastAsia" w:hAnsiTheme="minorHAnsi" w:cstheme="minorBidi"/>
              <w:noProof/>
              <w:color w:val="auto"/>
              <w:szCs w:val="22"/>
            </w:rPr>
          </w:pPr>
          <w:hyperlink w:anchor="_Toc210809864" w:history="1">
            <w:r w:rsidRPr="00F4167E">
              <w:rPr>
                <w:rStyle w:val="Lienhypertexte"/>
                <w:noProof/>
              </w:rPr>
              <w:t>4.3.4</w:t>
            </w:r>
            <w:r>
              <w:rPr>
                <w:rFonts w:asciiTheme="minorHAnsi" w:eastAsiaTheme="minorEastAsia" w:hAnsiTheme="minorHAnsi" w:cstheme="minorBidi"/>
                <w:noProof/>
                <w:color w:val="auto"/>
                <w:szCs w:val="22"/>
              </w:rPr>
              <w:tab/>
            </w:r>
            <w:r w:rsidRPr="00F4167E">
              <w:rPr>
                <w:rStyle w:val="Lienhypertexte"/>
                <w:noProof/>
              </w:rPr>
              <w:t>Non-respect des délais</w:t>
            </w:r>
            <w:r>
              <w:rPr>
                <w:noProof/>
                <w:webHidden/>
              </w:rPr>
              <w:tab/>
            </w:r>
            <w:r>
              <w:rPr>
                <w:noProof/>
                <w:webHidden/>
              </w:rPr>
              <w:fldChar w:fldCharType="begin"/>
            </w:r>
            <w:r>
              <w:rPr>
                <w:noProof/>
                <w:webHidden/>
              </w:rPr>
              <w:instrText xml:space="preserve"> PAGEREF _Toc210809864 \h </w:instrText>
            </w:r>
            <w:r>
              <w:rPr>
                <w:noProof/>
                <w:webHidden/>
              </w:rPr>
            </w:r>
            <w:r>
              <w:rPr>
                <w:noProof/>
                <w:webHidden/>
              </w:rPr>
              <w:fldChar w:fldCharType="separate"/>
            </w:r>
            <w:r>
              <w:rPr>
                <w:noProof/>
                <w:webHidden/>
              </w:rPr>
              <w:t>9</w:t>
            </w:r>
            <w:r>
              <w:rPr>
                <w:noProof/>
                <w:webHidden/>
              </w:rPr>
              <w:fldChar w:fldCharType="end"/>
            </w:r>
          </w:hyperlink>
        </w:p>
        <w:p w14:paraId="41B891A8" w14:textId="1655493E" w:rsidR="001B6CFE" w:rsidRDefault="001B6CFE">
          <w:pPr>
            <w:pStyle w:val="TM2"/>
            <w:tabs>
              <w:tab w:val="left" w:pos="880"/>
              <w:tab w:val="right" w:leader="dot" w:pos="9913"/>
            </w:tabs>
            <w:rPr>
              <w:rFonts w:asciiTheme="minorHAnsi" w:eastAsiaTheme="minorEastAsia" w:hAnsiTheme="minorHAnsi" w:cstheme="minorBidi"/>
              <w:noProof/>
              <w:color w:val="auto"/>
              <w:szCs w:val="22"/>
            </w:rPr>
          </w:pPr>
          <w:hyperlink w:anchor="_Toc210809865" w:history="1">
            <w:r w:rsidRPr="00F4167E">
              <w:rPr>
                <w:rStyle w:val="Lienhypertexte"/>
                <w:noProof/>
              </w:rPr>
              <w:t>4.4</w:t>
            </w:r>
            <w:r>
              <w:rPr>
                <w:rFonts w:asciiTheme="minorHAnsi" w:eastAsiaTheme="minorEastAsia" w:hAnsiTheme="minorHAnsi" w:cstheme="minorBidi"/>
                <w:noProof/>
                <w:color w:val="auto"/>
                <w:szCs w:val="22"/>
              </w:rPr>
              <w:tab/>
            </w:r>
            <w:r w:rsidRPr="00F4167E">
              <w:rPr>
                <w:rStyle w:val="Lienhypertexte"/>
                <w:noProof/>
              </w:rPr>
              <w:t>Clause butoir</w:t>
            </w:r>
            <w:r>
              <w:rPr>
                <w:noProof/>
                <w:webHidden/>
              </w:rPr>
              <w:tab/>
            </w:r>
            <w:r>
              <w:rPr>
                <w:noProof/>
                <w:webHidden/>
              </w:rPr>
              <w:fldChar w:fldCharType="begin"/>
            </w:r>
            <w:r>
              <w:rPr>
                <w:noProof/>
                <w:webHidden/>
              </w:rPr>
              <w:instrText xml:space="preserve"> PAGEREF _Toc210809865 \h </w:instrText>
            </w:r>
            <w:r>
              <w:rPr>
                <w:noProof/>
                <w:webHidden/>
              </w:rPr>
            </w:r>
            <w:r>
              <w:rPr>
                <w:noProof/>
                <w:webHidden/>
              </w:rPr>
              <w:fldChar w:fldCharType="separate"/>
            </w:r>
            <w:r>
              <w:rPr>
                <w:noProof/>
                <w:webHidden/>
              </w:rPr>
              <w:t>9</w:t>
            </w:r>
            <w:r>
              <w:rPr>
                <w:noProof/>
                <w:webHidden/>
              </w:rPr>
              <w:fldChar w:fldCharType="end"/>
            </w:r>
          </w:hyperlink>
        </w:p>
        <w:p w14:paraId="60B8A6AE" w14:textId="3FCCD086" w:rsidR="001B6CFE" w:rsidRDefault="001B6CFE">
          <w:pPr>
            <w:pStyle w:val="TM2"/>
            <w:tabs>
              <w:tab w:val="left" w:pos="880"/>
              <w:tab w:val="right" w:leader="dot" w:pos="9913"/>
            </w:tabs>
            <w:rPr>
              <w:rFonts w:asciiTheme="minorHAnsi" w:eastAsiaTheme="minorEastAsia" w:hAnsiTheme="minorHAnsi" w:cstheme="minorBidi"/>
              <w:noProof/>
              <w:color w:val="auto"/>
              <w:szCs w:val="22"/>
            </w:rPr>
          </w:pPr>
          <w:hyperlink w:anchor="_Toc210809866" w:history="1">
            <w:r w:rsidRPr="00F4167E">
              <w:rPr>
                <w:rStyle w:val="Lienhypertexte"/>
                <w:noProof/>
              </w:rPr>
              <w:t>4.5</w:t>
            </w:r>
            <w:r>
              <w:rPr>
                <w:rFonts w:asciiTheme="minorHAnsi" w:eastAsiaTheme="minorEastAsia" w:hAnsiTheme="minorHAnsi" w:cstheme="minorBidi"/>
                <w:noProof/>
                <w:color w:val="auto"/>
                <w:szCs w:val="22"/>
              </w:rPr>
              <w:tab/>
            </w:r>
            <w:r w:rsidRPr="00F4167E">
              <w:rPr>
                <w:rStyle w:val="Lienhypertexte"/>
                <w:noProof/>
              </w:rPr>
              <w:t>Taxe applicable</w:t>
            </w:r>
            <w:r>
              <w:rPr>
                <w:noProof/>
                <w:webHidden/>
              </w:rPr>
              <w:tab/>
            </w:r>
            <w:r>
              <w:rPr>
                <w:noProof/>
                <w:webHidden/>
              </w:rPr>
              <w:fldChar w:fldCharType="begin"/>
            </w:r>
            <w:r>
              <w:rPr>
                <w:noProof/>
                <w:webHidden/>
              </w:rPr>
              <w:instrText xml:space="preserve"> PAGEREF _Toc210809866 \h </w:instrText>
            </w:r>
            <w:r>
              <w:rPr>
                <w:noProof/>
                <w:webHidden/>
              </w:rPr>
            </w:r>
            <w:r>
              <w:rPr>
                <w:noProof/>
                <w:webHidden/>
              </w:rPr>
              <w:fldChar w:fldCharType="separate"/>
            </w:r>
            <w:r>
              <w:rPr>
                <w:noProof/>
                <w:webHidden/>
              </w:rPr>
              <w:t>9</w:t>
            </w:r>
            <w:r>
              <w:rPr>
                <w:noProof/>
                <w:webHidden/>
              </w:rPr>
              <w:fldChar w:fldCharType="end"/>
            </w:r>
          </w:hyperlink>
        </w:p>
        <w:p w14:paraId="26DF5A72" w14:textId="682A4CE3" w:rsidR="001B6CFE" w:rsidRDefault="001B6CFE">
          <w:pPr>
            <w:pStyle w:val="TM1"/>
            <w:tabs>
              <w:tab w:val="left" w:pos="1320"/>
              <w:tab w:val="right" w:leader="dot" w:pos="9913"/>
            </w:tabs>
            <w:rPr>
              <w:rFonts w:asciiTheme="minorHAnsi" w:eastAsiaTheme="minorEastAsia" w:hAnsiTheme="minorHAnsi" w:cstheme="minorBidi"/>
              <w:noProof/>
              <w:color w:val="auto"/>
              <w:szCs w:val="22"/>
            </w:rPr>
          </w:pPr>
          <w:hyperlink w:anchor="_Toc210809867" w:history="1">
            <w:r w:rsidRPr="00F4167E">
              <w:rPr>
                <w:rStyle w:val="Lienhypertexte"/>
                <w:noProof/>
                <w:highlight w:val="lightGray"/>
              </w:rPr>
              <w:t>Article 5 :</w:t>
            </w:r>
            <w:r>
              <w:rPr>
                <w:rFonts w:asciiTheme="minorHAnsi" w:eastAsiaTheme="minorEastAsia" w:hAnsiTheme="minorHAnsi" w:cstheme="minorBidi"/>
                <w:noProof/>
                <w:color w:val="auto"/>
                <w:szCs w:val="22"/>
              </w:rPr>
              <w:tab/>
            </w:r>
            <w:r w:rsidRPr="00F4167E">
              <w:rPr>
                <w:rStyle w:val="Lienhypertexte"/>
                <w:noProof/>
                <w:highlight w:val="lightGray"/>
              </w:rPr>
              <w:t>DEFINITION DES PRESTATIONS</w:t>
            </w:r>
            <w:r>
              <w:rPr>
                <w:noProof/>
                <w:webHidden/>
              </w:rPr>
              <w:tab/>
            </w:r>
            <w:r>
              <w:rPr>
                <w:noProof/>
                <w:webHidden/>
              </w:rPr>
              <w:fldChar w:fldCharType="begin"/>
            </w:r>
            <w:r>
              <w:rPr>
                <w:noProof/>
                <w:webHidden/>
              </w:rPr>
              <w:instrText xml:space="preserve"> PAGEREF _Toc210809867 \h </w:instrText>
            </w:r>
            <w:r>
              <w:rPr>
                <w:noProof/>
                <w:webHidden/>
              </w:rPr>
            </w:r>
            <w:r>
              <w:rPr>
                <w:noProof/>
                <w:webHidden/>
              </w:rPr>
              <w:fldChar w:fldCharType="separate"/>
            </w:r>
            <w:r>
              <w:rPr>
                <w:noProof/>
                <w:webHidden/>
              </w:rPr>
              <w:t>9</w:t>
            </w:r>
            <w:r>
              <w:rPr>
                <w:noProof/>
                <w:webHidden/>
              </w:rPr>
              <w:fldChar w:fldCharType="end"/>
            </w:r>
          </w:hyperlink>
        </w:p>
        <w:p w14:paraId="619D9D35" w14:textId="593DED13" w:rsidR="001B6CFE" w:rsidRDefault="001B6CFE">
          <w:pPr>
            <w:pStyle w:val="TM1"/>
            <w:tabs>
              <w:tab w:val="left" w:pos="1320"/>
              <w:tab w:val="right" w:leader="dot" w:pos="9913"/>
            </w:tabs>
            <w:rPr>
              <w:rFonts w:asciiTheme="minorHAnsi" w:eastAsiaTheme="minorEastAsia" w:hAnsiTheme="minorHAnsi" w:cstheme="minorBidi"/>
              <w:noProof/>
              <w:color w:val="auto"/>
              <w:szCs w:val="22"/>
            </w:rPr>
          </w:pPr>
          <w:hyperlink w:anchor="_Toc210809868" w:history="1">
            <w:r w:rsidRPr="00F4167E">
              <w:rPr>
                <w:rStyle w:val="Lienhypertexte"/>
                <w:noProof/>
                <w:highlight w:val="lightGray"/>
              </w:rPr>
              <w:t>Article 6 :</w:t>
            </w:r>
            <w:r>
              <w:rPr>
                <w:rFonts w:asciiTheme="minorHAnsi" w:eastAsiaTheme="minorEastAsia" w:hAnsiTheme="minorHAnsi" w:cstheme="minorBidi"/>
                <w:noProof/>
                <w:color w:val="auto"/>
                <w:szCs w:val="22"/>
              </w:rPr>
              <w:tab/>
            </w:r>
            <w:r w:rsidRPr="00F4167E">
              <w:rPr>
                <w:rStyle w:val="Lienhypertexte"/>
                <w:noProof/>
                <w:highlight w:val="lightGray"/>
              </w:rPr>
              <w:t>COMMANDE - LIVRAISON</w:t>
            </w:r>
            <w:r>
              <w:rPr>
                <w:noProof/>
                <w:webHidden/>
              </w:rPr>
              <w:tab/>
            </w:r>
            <w:r>
              <w:rPr>
                <w:noProof/>
                <w:webHidden/>
              </w:rPr>
              <w:fldChar w:fldCharType="begin"/>
            </w:r>
            <w:r>
              <w:rPr>
                <w:noProof/>
                <w:webHidden/>
              </w:rPr>
              <w:instrText xml:space="preserve"> PAGEREF _Toc210809868 \h </w:instrText>
            </w:r>
            <w:r>
              <w:rPr>
                <w:noProof/>
                <w:webHidden/>
              </w:rPr>
            </w:r>
            <w:r>
              <w:rPr>
                <w:noProof/>
                <w:webHidden/>
              </w:rPr>
              <w:fldChar w:fldCharType="separate"/>
            </w:r>
            <w:r>
              <w:rPr>
                <w:noProof/>
                <w:webHidden/>
              </w:rPr>
              <w:t>9</w:t>
            </w:r>
            <w:r>
              <w:rPr>
                <w:noProof/>
                <w:webHidden/>
              </w:rPr>
              <w:fldChar w:fldCharType="end"/>
            </w:r>
          </w:hyperlink>
        </w:p>
        <w:p w14:paraId="76A4D344" w14:textId="72E9FB62" w:rsidR="001B6CFE" w:rsidRDefault="001B6CFE">
          <w:pPr>
            <w:pStyle w:val="TM2"/>
            <w:tabs>
              <w:tab w:val="left" w:pos="880"/>
              <w:tab w:val="right" w:leader="dot" w:pos="9913"/>
            </w:tabs>
            <w:rPr>
              <w:rFonts w:asciiTheme="minorHAnsi" w:eastAsiaTheme="minorEastAsia" w:hAnsiTheme="minorHAnsi" w:cstheme="minorBidi"/>
              <w:noProof/>
              <w:color w:val="auto"/>
              <w:szCs w:val="22"/>
            </w:rPr>
          </w:pPr>
          <w:hyperlink w:anchor="_Toc210809869" w:history="1">
            <w:r w:rsidRPr="00F4167E">
              <w:rPr>
                <w:rStyle w:val="Lienhypertexte"/>
                <w:noProof/>
              </w:rPr>
              <w:t>6.1</w:t>
            </w:r>
            <w:r>
              <w:rPr>
                <w:rFonts w:asciiTheme="minorHAnsi" w:eastAsiaTheme="minorEastAsia" w:hAnsiTheme="minorHAnsi" w:cstheme="minorBidi"/>
                <w:noProof/>
                <w:color w:val="auto"/>
                <w:szCs w:val="22"/>
              </w:rPr>
              <w:tab/>
            </w:r>
            <w:r w:rsidRPr="00F4167E">
              <w:rPr>
                <w:rStyle w:val="Lienhypertexte"/>
                <w:noProof/>
              </w:rPr>
              <w:t>Commande</w:t>
            </w:r>
            <w:r>
              <w:rPr>
                <w:noProof/>
                <w:webHidden/>
              </w:rPr>
              <w:tab/>
            </w:r>
            <w:r>
              <w:rPr>
                <w:noProof/>
                <w:webHidden/>
              </w:rPr>
              <w:fldChar w:fldCharType="begin"/>
            </w:r>
            <w:r>
              <w:rPr>
                <w:noProof/>
                <w:webHidden/>
              </w:rPr>
              <w:instrText xml:space="preserve"> PAGEREF _Toc210809869 \h </w:instrText>
            </w:r>
            <w:r>
              <w:rPr>
                <w:noProof/>
                <w:webHidden/>
              </w:rPr>
            </w:r>
            <w:r>
              <w:rPr>
                <w:noProof/>
                <w:webHidden/>
              </w:rPr>
              <w:fldChar w:fldCharType="separate"/>
            </w:r>
            <w:r>
              <w:rPr>
                <w:noProof/>
                <w:webHidden/>
              </w:rPr>
              <w:t>9</w:t>
            </w:r>
            <w:r>
              <w:rPr>
                <w:noProof/>
                <w:webHidden/>
              </w:rPr>
              <w:fldChar w:fldCharType="end"/>
            </w:r>
          </w:hyperlink>
        </w:p>
        <w:p w14:paraId="2C49CFD1" w14:textId="269CCFDC" w:rsidR="001B6CFE" w:rsidRDefault="001B6CFE">
          <w:pPr>
            <w:pStyle w:val="TM3"/>
            <w:tabs>
              <w:tab w:val="left" w:pos="1320"/>
              <w:tab w:val="right" w:leader="dot" w:pos="9913"/>
            </w:tabs>
            <w:rPr>
              <w:rFonts w:asciiTheme="minorHAnsi" w:eastAsiaTheme="minorEastAsia" w:hAnsiTheme="minorHAnsi" w:cstheme="minorBidi"/>
              <w:noProof/>
              <w:color w:val="auto"/>
              <w:szCs w:val="22"/>
            </w:rPr>
          </w:pPr>
          <w:hyperlink w:anchor="_Toc210809870" w:history="1">
            <w:r w:rsidRPr="00F4167E">
              <w:rPr>
                <w:rStyle w:val="Lienhypertexte"/>
                <w:noProof/>
              </w:rPr>
              <w:t>6.1.1</w:t>
            </w:r>
            <w:r>
              <w:rPr>
                <w:rFonts w:asciiTheme="minorHAnsi" w:eastAsiaTheme="minorEastAsia" w:hAnsiTheme="minorHAnsi" w:cstheme="minorBidi"/>
                <w:noProof/>
                <w:color w:val="auto"/>
                <w:szCs w:val="22"/>
              </w:rPr>
              <w:tab/>
            </w:r>
            <w:r w:rsidRPr="00F4167E">
              <w:rPr>
                <w:rStyle w:val="Lienhypertexte"/>
                <w:noProof/>
              </w:rPr>
              <w:t>Modalités</w:t>
            </w:r>
            <w:r>
              <w:rPr>
                <w:noProof/>
                <w:webHidden/>
              </w:rPr>
              <w:tab/>
            </w:r>
            <w:r>
              <w:rPr>
                <w:noProof/>
                <w:webHidden/>
              </w:rPr>
              <w:fldChar w:fldCharType="begin"/>
            </w:r>
            <w:r>
              <w:rPr>
                <w:noProof/>
                <w:webHidden/>
              </w:rPr>
              <w:instrText xml:space="preserve"> PAGEREF _Toc210809870 \h </w:instrText>
            </w:r>
            <w:r>
              <w:rPr>
                <w:noProof/>
                <w:webHidden/>
              </w:rPr>
            </w:r>
            <w:r>
              <w:rPr>
                <w:noProof/>
                <w:webHidden/>
              </w:rPr>
              <w:fldChar w:fldCharType="separate"/>
            </w:r>
            <w:r>
              <w:rPr>
                <w:noProof/>
                <w:webHidden/>
              </w:rPr>
              <w:t>9</w:t>
            </w:r>
            <w:r>
              <w:rPr>
                <w:noProof/>
                <w:webHidden/>
              </w:rPr>
              <w:fldChar w:fldCharType="end"/>
            </w:r>
          </w:hyperlink>
        </w:p>
        <w:p w14:paraId="26B63EFF" w14:textId="5F944CEB" w:rsidR="001B6CFE" w:rsidRDefault="001B6CFE">
          <w:pPr>
            <w:pStyle w:val="TM3"/>
            <w:tabs>
              <w:tab w:val="left" w:pos="1320"/>
              <w:tab w:val="right" w:leader="dot" w:pos="9913"/>
            </w:tabs>
            <w:rPr>
              <w:rFonts w:asciiTheme="minorHAnsi" w:eastAsiaTheme="minorEastAsia" w:hAnsiTheme="minorHAnsi" w:cstheme="minorBidi"/>
              <w:noProof/>
              <w:color w:val="auto"/>
              <w:szCs w:val="22"/>
            </w:rPr>
          </w:pPr>
          <w:hyperlink w:anchor="_Toc210809871" w:history="1">
            <w:r w:rsidRPr="00F4167E">
              <w:rPr>
                <w:rStyle w:val="Lienhypertexte"/>
                <w:noProof/>
              </w:rPr>
              <w:t>6.1.2</w:t>
            </w:r>
            <w:r>
              <w:rPr>
                <w:rFonts w:asciiTheme="minorHAnsi" w:eastAsiaTheme="minorEastAsia" w:hAnsiTheme="minorHAnsi" w:cstheme="minorBidi"/>
                <w:noProof/>
                <w:color w:val="auto"/>
                <w:szCs w:val="22"/>
              </w:rPr>
              <w:tab/>
            </w:r>
            <w:r w:rsidRPr="00F4167E">
              <w:rPr>
                <w:rStyle w:val="Lienhypertexte"/>
                <w:noProof/>
              </w:rPr>
              <w:t>Elaboration de la proposition détaillée</w:t>
            </w:r>
            <w:r>
              <w:rPr>
                <w:noProof/>
                <w:webHidden/>
              </w:rPr>
              <w:tab/>
            </w:r>
            <w:r>
              <w:rPr>
                <w:noProof/>
                <w:webHidden/>
              </w:rPr>
              <w:fldChar w:fldCharType="begin"/>
            </w:r>
            <w:r>
              <w:rPr>
                <w:noProof/>
                <w:webHidden/>
              </w:rPr>
              <w:instrText xml:space="preserve"> PAGEREF _Toc210809871 \h </w:instrText>
            </w:r>
            <w:r>
              <w:rPr>
                <w:noProof/>
                <w:webHidden/>
              </w:rPr>
            </w:r>
            <w:r>
              <w:rPr>
                <w:noProof/>
                <w:webHidden/>
              </w:rPr>
              <w:fldChar w:fldCharType="separate"/>
            </w:r>
            <w:r>
              <w:rPr>
                <w:noProof/>
                <w:webHidden/>
              </w:rPr>
              <w:t>10</w:t>
            </w:r>
            <w:r>
              <w:rPr>
                <w:noProof/>
                <w:webHidden/>
              </w:rPr>
              <w:fldChar w:fldCharType="end"/>
            </w:r>
          </w:hyperlink>
        </w:p>
        <w:p w14:paraId="389B8DB6" w14:textId="16AB2484" w:rsidR="001B6CFE" w:rsidRDefault="001B6CFE">
          <w:pPr>
            <w:pStyle w:val="TM3"/>
            <w:tabs>
              <w:tab w:val="left" w:pos="1320"/>
              <w:tab w:val="right" w:leader="dot" w:pos="9913"/>
            </w:tabs>
            <w:rPr>
              <w:rFonts w:asciiTheme="minorHAnsi" w:eastAsiaTheme="minorEastAsia" w:hAnsiTheme="minorHAnsi" w:cstheme="minorBidi"/>
              <w:noProof/>
              <w:color w:val="auto"/>
              <w:szCs w:val="22"/>
            </w:rPr>
          </w:pPr>
          <w:hyperlink w:anchor="_Toc210809872" w:history="1">
            <w:r w:rsidRPr="00F4167E">
              <w:rPr>
                <w:rStyle w:val="Lienhypertexte"/>
                <w:noProof/>
              </w:rPr>
              <w:t>6.1.3</w:t>
            </w:r>
            <w:r>
              <w:rPr>
                <w:rFonts w:asciiTheme="minorHAnsi" w:eastAsiaTheme="minorEastAsia" w:hAnsiTheme="minorHAnsi" w:cstheme="minorBidi"/>
                <w:noProof/>
                <w:color w:val="auto"/>
                <w:szCs w:val="22"/>
              </w:rPr>
              <w:tab/>
            </w:r>
            <w:r w:rsidRPr="00F4167E">
              <w:rPr>
                <w:rStyle w:val="Lienhypertexte"/>
                <w:noProof/>
              </w:rPr>
              <w:t>Contenu des bons de commande</w:t>
            </w:r>
            <w:r>
              <w:rPr>
                <w:noProof/>
                <w:webHidden/>
              </w:rPr>
              <w:tab/>
            </w:r>
            <w:r>
              <w:rPr>
                <w:noProof/>
                <w:webHidden/>
              </w:rPr>
              <w:fldChar w:fldCharType="begin"/>
            </w:r>
            <w:r>
              <w:rPr>
                <w:noProof/>
                <w:webHidden/>
              </w:rPr>
              <w:instrText xml:space="preserve"> PAGEREF _Toc210809872 \h </w:instrText>
            </w:r>
            <w:r>
              <w:rPr>
                <w:noProof/>
                <w:webHidden/>
              </w:rPr>
            </w:r>
            <w:r>
              <w:rPr>
                <w:noProof/>
                <w:webHidden/>
              </w:rPr>
              <w:fldChar w:fldCharType="separate"/>
            </w:r>
            <w:r>
              <w:rPr>
                <w:noProof/>
                <w:webHidden/>
              </w:rPr>
              <w:t>11</w:t>
            </w:r>
            <w:r>
              <w:rPr>
                <w:noProof/>
                <w:webHidden/>
              </w:rPr>
              <w:fldChar w:fldCharType="end"/>
            </w:r>
          </w:hyperlink>
        </w:p>
        <w:p w14:paraId="42984720" w14:textId="60FF63F6" w:rsidR="001B6CFE" w:rsidRDefault="001B6CFE">
          <w:pPr>
            <w:pStyle w:val="TM2"/>
            <w:tabs>
              <w:tab w:val="left" w:pos="1100"/>
              <w:tab w:val="right" w:leader="dot" w:pos="9913"/>
            </w:tabs>
            <w:rPr>
              <w:rFonts w:asciiTheme="minorHAnsi" w:eastAsiaTheme="minorEastAsia" w:hAnsiTheme="minorHAnsi" w:cstheme="minorBidi"/>
              <w:noProof/>
              <w:color w:val="auto"/>
              <w:szCs w:val="22"/>
            </w:rPr>
          </w:pPr>
          <w:hyperlink w:anchor="_Toc210809873" w:history="1">
            <w:r w:rsidRPr="00F4167E">
              <w:rPr>
                <w:rStyle w:val="Lienhypertexte"/>
                <w:noProof/>
              </w:rPr>
              <w:t>6.1.4</w:t>
            </w:r>
            <w:r>
              <w:rPr>
                <w:rFonts w:asciiTheme="minorHAnsi" w:eastAsiaTheme="minorEastAsia" w:hAnsiTheme="minorHAnsi" w:cstheme="minorBidi"/>
                <w:noProof/>
                <w:color w:val="auto"/>
                <w:szCs w:val="22"/>
              </w:rPr>
              <w:tab/>
            </w:r>
            <w:r w:rsidRPr="00F4167E">
              <w:rPr>
                <w:rStyle w:val="Lienhypertexte"/>
                <w:noProof/>
              </w:rPr>
              <w:t>Modification d’un bon de commande</w:t>
            </w:r>
            <w:r>
              <w:rPr>
                <w:noProof/>
                <w:webHidden/>
              </w:rPr>
              <w:tab/>
            </w:r>
            <w:r>
              <w:rPr>
                <w:noProof/>
                <w:webHidden/>
              </w:rPr>
              <w:fldChar w:fldCharType="begin"/>
            </w:r>
            <w:r>
              <w:rPr>
                <w:noProof/>
                <w:webHidden/>
              </w:rPr>
              <w:instrText xml:space="preserve"> PAGEREF _Toc210809873 \h </w:instrText>
            </w:r>
            <w:r>
              <w:rPr>
                <w:noProof/>
                <w:webHidden/>
              </w:rPr>
            </w:r>
            <w:r>
              <w:rPr>
                <w:noProof/>
                <w:webHidden/>
              </w:rPr>
              <w:fldChar w:fldCharType="separate"/>
            </w:r>
            <w:r>
              <w:rPr>
                <w:noProof/>
                <w:webHidden/>
              </w:rPr>
              <w:t>11</w:t>
            </w:r>
            <w:r>
              <w:rPr>
                <w:noProof/>
                <w:webHidden/>
              </w:rPr>
              <w:fldChar w:fldCharType="end"/>
            </w:r>
          </w:hyperlink>
        </w:p>
        <w:p w14:paraId="66ED5F74" w14:textId="332F249B" w:rsidR="001B6CFE" w:rsidRDefault="001B6CFE">
          <w:pPr>
            <w:pStyle w:val="TM3"/>
            <w:tabs>
              <w:tab w:val="left" w:pos="1320"/>
              <w:tab w:val="right" w:leader="dot" w:pos="9913"/>
            </w:tabs>
            <w:rPr>
              <w:rFonts w:asciiTheme="minorHAnsi" w:eastAsiaTheme="minorEastAsia" w:hAnsiTheme="minorHAnsi" w:cstheme="minorBidi"/>
              <w:noProof/>
              <w:color w:val="auto"/>
              <w:szCs w:val="22"/>
            </w:rPr>
          </w:pPr>
          <w:hyperlink w:anchor="_Toc210809874" w:history="1">
            <w:r w:rsidRPr="00F4167E">
              <w:rPr>
                <w:rStyle w:val="Lienhypertexte"/>
                <w:noProof/>
              </w:rPr>
              <w:t>6.1.5</w:t>
            </w:r>
            <w:r>
              <w:rPr>
                <w:rFonts w:asciiTheme="minorHAnsi" w:eastAsiaTheme="minorEastAsia" w:hAnsiTheme="minorHAnsi" w:cstheme="minorBidi"/>
                <w:noProof/>
                <w:color w:val="auto"/>
                <w:szCs w:val="22"/>
              </w:rPr>
              <w:tab/>
            </w:r>
            <w:r w:rsidRPr="00F4167E">
              <w:rPr>
                <w:rStyle w:val="Lienhypertexte"/>
                <w:noProof/>
              </w:rPr>
              <w:t>Suspension d’une commande</w:t>
            </w:r>
            <w:r>
              <w:rPr>
                <w:noProof/>
                <w:webHidden/>
              </w:rPr>
              <w:tab/>
            </w:r>
            <w:r>
              <w:rPr>
                <w:noProof/>
                <w:webHidden/>
              </w:rPr>
              <w:fldChar w:fldCharType="begin"/>
            </w:r>
            <w:r>
              <w:rPr>
                <w:noProof/>
                <w:webHidden/>
              </w:rPr>
              <w:instrText xml:space="preserve"> PAGEREF _Toc210809874 \h </w:instrText>
            </w:r>
            <w:r>
              <w:rPr>
                <w:noProof/>
                <w:webHidden/>
              </w:rPr>
            </w:r>
            <w:r>
              <w:rPr>
                <w:noProof/>
                <w:webHidden/>
              </w:rPr>
              <w:fldChar w:fldCharType="separate"/>
            </w:r>
            <w:r>
              <w:rPr>
                <w:noProof/>
                <w:webHidden/>
              </w:rPr>
              <w:t>12</w:t>
            </w:r>
            <w:r>
              <w:rPr>
                <w:noProof/>
                <w:webHidden/>
              </w:rPr>
              <w:fldChar w:fldCharType="end"/>
            </w:r>
          </w:hyperlink>
        </w:p>
        <w:p w14:paraId="3B73D443" w14:textId="33FCDC5F" w:rsidR="001B6CFE" w:rsidRDefault="001B6CFE">
          <w:pPr>
            <w:pStyle w:val="TM2"/>
            <w:tabs>
              <w:tab w:val="left" w:pos="1100"/>
              <w:tab w:val="right" w:leader="dot" w:pos="9913"/>
            </w:tabs>
            <w:rPr>
              <w:rFonts w:asciiTheme="minorHAnsi" w:eastAsiaTheme="minorEastAsia" w:hAnsiTheme="minorHAnsi" w:cstheme="minorBidi"/>
              <w:noProof/>
              <w:color w:val="auto"/>
              <w:szCs w:val="22"/>
            </w:rPr>
          </w:pPr>
          <w:hyperlink w:anchor="_Toc210809875" w:history="1">
            <w:r w:rsidRPr="00F4167E">
              <w:rPr>
                <w:rStyle w:val="Lienhypertexte"/>
                <w:noProof/>
              </w:rPr>
              <w:t>6.1.6</w:t>
            </w:r>
            <w:r>
              <w:rPr>
                <w:rFonts w:asciiTheme="minorHAnsi" w:eastAsiaTheme="minorEastAsia" w:hAnsiTheme="minorHAnsi" w:cstheme="minorBidi"/>
                <w:noProof/>
                <w:color w:val="auto"/>
                <w:szCs w:val="22"/>
              </w:rPr>
              <w:tab/>
            </w:r>
            <w:r w:rsidRPr="00F4167E">
              <w:rPr>
                <w:rStyle w:val="Lienhypertexte"/>
                <w:noProof/>
              </w:rPr>
              <w:t>Annulation d’une commande</w:t>
            </w:r>
            <w:r>
              <w:rPr>
                <w:noProof/>
                <w:webHidden/>
              </w:rPr>
              <w:tab/>
            </w:r>
            <w:r>
              <w:rPr>
                <w:noProof/>
                <w:webHidden/>
              </w:rPr>
              <w:fldChar w:fldCharType="begin"/>
            </w:r>
            <w:r>
              <w:rPr>
                <w:noProof/>
                <w:webHidden/>
              </w:rPr>
              <w:instrText xml:space="preserve"> PAGEREF _Toc210809875 \h </w:instrText>
            </w:r>
            <w:r>
              <w:rPr>
                <w:noProof/>
                <w:webHidden/>
              </w:rPr>
            </w:r>
            <w:r>
              <w:rPr>
                <w:noProof/>
                <w:webHidden/>
              </w:rPr>
              <w:fldChar w:fldCharType="separate"/>
            </w:r>
            <w:r>
              <w:rPr>
                <w:noProof/>
                <w:webHidden/>
              </w:rPr>
              <w:t>12</w:t>
            </w:r>
            <w:r>
              <w:rPr>
                <w:noProof/>
                <w:webHidden/>
              </w:rPr>
              <w:fldChar w:fldCharType="end"/>
            </w:r>
          </w:hyperlink>
        </w:p>
        <w:p w14:paraId="65A2D020" w14:textId="33FE5305" w:rsidR="001B6CFE" w:rsidRDefault="001B6CFE">
          <w:pPr>
            <w:pStyle w:val="TM2"/>
            <w:tabs>
              <w:tab w:val="left" w:pos="880"/>
              <w:tab w:val="right" w:leader="dot" w:pos="9913"/>
            </w:tabs>
            <w:rPr>
              <w:rFonts w:asciiTheme="minorHAnsi" w:eastAsiaTheme="minorEastAsia" w:hAnsiTheme="minorHAnsi" w:cstheme="minorBidi"/>
              <w:noProof/>
              <w:color w:val="auto"/>
              <w:szCs w:val="22"/>
            </w:rPr>
          </w:pPr>
          <w:hyperlink w:anchor="_Toc210809876" w:history="1">
            <w:r w:rsidRPr="00F4167E">
              <w:rPr>
                <w:rStyle w:val="Lienhypertexte"/>
                <w:noProof/>
              </w:rPr>
              <w:t>6.2</w:t>
            </w:r>
            <w:r>
              <w:rPr>
                <w:rFonts w:asciiTheme="minorHAnsi" w:eastAsiaTheme="minorEastAsia" w:hAnsiTheme="minorHAnsi" w:cstheme="minorBidi"/>
                <w:noProof/>
                <w:color w:val="auto"/>
                <w:szCs w:val="22"/>
              </w:rPr>
              <w:tab/>
            </w:r>
            <w:r w:rsidRPr="00F4167E">
              <w:rPr>
                <w:rStyle w:val="Lienhypertexte"/>
                <w:noProof/>
              </w:rPr>
              <w:t>Livraison ou exécution d’une commande</w:t>
            </w:r>
            <w:r>
              <w:rPr>
                <w:noProof/>
                <w:webHidden/>
              </w:rPr>
              <w:tab/>
            </w:r>
            <w:r>
              <w:rPr>
                <w:noProof/>
                <w:webHidden/>
              </w:rPr>
              <w:fldChar w:fldCharType="begin"/>
            </w:r>
            <w:r>
              <w:rPr>
                <w:noProof/>
                <w:webHidden/>
              </w:rPr>
              <w:instrText xml:space="preserve"> PAGEREF _Toc210809876 \h </w:instrText>
            </w:r>
            <w:r>
              <w:rPr>
                <w:noProof/>
                <w:webHidden/>
              </w:rPr>
            </w:r>
            <w:r>
              <w:rPr>
                <w:noProof/>
                <w:webHidden/>
              </w:rPr>
              <w:fldChar w:fldCharType="separate"/>
            </w:r>
            <w:r>
              <w:rPr>
                <w:noProof/>
                <w:webHidden/>
              </w:rPr>
              <w:t>12</w:t>
            </w:r>
            <w:r>
              <w:rPr>
                <w:noProof/>
                <w:webHidden/>
              </w:rPr>
              <w:fldChar w:fldCharType="end"/>
            </w:r>
          </w:hyperlink>
        </w:p>
        <w:p w14:paraId="321747E6" w14:textId="2DAD97E9" w:rsidR="001B6CFE" w:rsidRDefault="001B6CFE">
          <w:pPr>
            <w:pStyle w:val="TM3"/>
            <w:tabs>
              <w:tab w:val="left" w:pos="1320"/>
              <w:tab w:val="right" w:leader="dot" w:pos="9913"/>
            </w:tabs>
            <w:rPr>
              <w:rFonts w:asciiTheme="minorHAnsi" w:eastAsiaTheme="minorEastAsia" w:hAnsiTheme="minorHAnsi" w:cstheme="minorBidi"/>
              <w:noProof/>
              <w:color w:val="auto"/>
              <w:szCs w:val="22"/>
            </w:rPr>
          </w:pPr>
          <w:hyperlink w:anchor="_Toc210809877" w:history="1">
            <w:r w:rsidRPr="00F4167E">
              <w:rPr>
                <w:rStyle w:val="Lienhypertexte"/>
                <w:noProof/>
              </w:rPr>
              <w:t>6.2.1</w:t>
            </w:r>
            <w:r>
              <w:rPr>
                <w:rFonts w:asciiTheme="minorHAnsi" w:eastAsiaTheme="minorEastAsia" w:hAnsiTheme="minorHAnsi" w:cstheme="minorBidi"/>
                <w:noProof/>
                <w:color w:val="auto"/>
                <w:szCs w:val="22"/>
              </w:rPr>
              <w:tab/>
            </w:r>
            <w:r w:rsidRPr="00F4167E">
              <w:rPr>
                <w:rStyle w:val="Lienhypertexte"/>
                <w:noProof/>
              </w:rPr>
              <w:t>Modalités</w:t>
            </w:r>
            <w:r>
              <w:rPr>
                <w:noProof/>
                <w:webHidden/>
              </w:rPr>
              <w:tab/>
            </w:r>
            <w:r>
              <w:rPr>
                <w:noProof/>
                <w:webHidden/>
              </w:rPr>
              <w:fldChar w:fldCharType="begin"/>
            </w:r>
            <w:r>
              <w:rPr>
                <w:noProof/>
                <w:webHidden/>
              </w:rPr>
              <w:instrText xml:space="preserve"> PAGEREF _Toc210809877 \h </w:instrText>
            </w:r>
            <w:r>
              <w:rPr>
                <w:noProof/>
                <w:webHidden/>
              </w:rPr>
            </w:r>
            <w:r>
              <w:rPr>
                <w:noProof/>
                <w:webHidden/>
              </w:rPr>
              <w:fldChar w:fldCharType="separate"/>
            </w:r>
            <w:r>
              <w:rPr>
                <w:noProof/>
                <w:webHidden/>
              </w:rPr>
              <w:t>12</w:t>
            </w:r>
            <w:r>
              <w:rPr>
                <w:noProof/>
                <w:webHidden/>
              </w:rPr>
              <w:fldChar w:fldCharType="end"/>
            </w:r>
          </w:hyperlink>
        </w:p>
        <w:p w14:paraId="422E0817" w14:textId="22AEDFBE" w:rsidR="001B6CFE" w:rsidRDefault="001B6CFE">
          <w:pPr>
            <w:pStyle w:val="TM3"/>
            <w:tabs>
              <w:tab w:val="left" w:pos="1320"/>
              <w:tab w:val="right" w:leader="dot" w:pos="9913"/>
            </w:tabs>
            <w:rPr>
              <w:rFonts w:asciiTheme="minorHAnsi" w:eastAsiaTheme="minorEastAsia" w:hAnsiTheme="minorHAnsi" w:cstheme="minorBidi"/>
              <w:noProof/>
              <w:color w:val="auto"/>
              <w:szCs w:val="22"/>
            </w:rPr>
          </w:pPr>
          <w:hyperlink w:anchor="_Toc210809878" w:history="1">
            <w:r w:rsidRPr="00F4167E">
              <w:rPr>
                <w:rStyle w:val="Lienhypertexte"/>
                <w:noProof/>
              </w:rPr>
              <w:t>6.2.2</w:t>
            </w:r>
            <w:r>
              <w:rPr>
                <w:rFonts w:asciiTheme="minorHAnsi" w:eastAsiaTheme="minorEastAsia" w:hAnsiTheme="minorHAnsi" w:cstheme="minorBidi"/>
                <w:noProof/>
                <w:color w:val="auto"/>
                <w:szCs w:val="22"/>
              </w:rPr>
              <w:tab/>
            </w:r>
            <w:r w:rsidRPr="00F4167E">
              <w:rPr>
                <w:rStyle w:val="Lienhypertexte"/>
                <w:noProof/>
              </w:rPr>
              <w:t>Délais de livraison ou d’exécution des commandes</w:t>
            </w:r>
            <w:r>
              <w:rPr>
                <w:noProof/>
                <w:webHidden/>
              </w:rPr>
              <w:tab/>
            </w:r>
            <w:r>
              <w:rPr>
                <w:noProof/>
                <w:webHidden/>
              </w:rPr>
              <w:fldChar w:fldCharType="begin"/>
            </w:r>
            <w:r>
              <w:rPr>
                <w:noProof/>
                <w:webHidden/>
              </w:rPr>
              <w:instrText xml:space="preserve"> PAGEREF _Toc210809878 \h </w:instrText>
            </w:r>
            <w:r>
              <w:rPr>
                <w:noProof/>
                <w:webHidden/>
              </w:rPr>
            </w:r>
            <w:r>
              <w:rPr>
                <w:noProof/>
                <w:webHidden/>
              </w:rPr>
              <w:fldChar w:fldCharType="separate"/>
            </w:r>
            <w:r>
              <w:rPr>
                <w:noProof/>
                <w:webHidden/>
              </w:rPr>
              <w:t>12</w:t>
            </w:r>
            <w:r>
              <w:rPr>
                <w:noProof/>
                <w:webHidden/>
              </w:rPr>
              <w:fldChar w:fldCharType="end"/>
            </w:r>
          </w:hyperlink>
        </w:p>
        <w:p w14:paraId="7AF92368" w14:textId="6BBB5ADA" w:rsidR="001B6CFE" w:rsidRDefault="001B6CFE">
          <w:pPr>
            <w:pStyle w:val="TM1"/>
            <w:tabs>
              <w:tab w:val="left" w:pos="1320"/>
              <w:tab w:val="right" w:leader="dot" w:pos="9913"/>
            </w:tabs>
            <w:rPr>
              <w:rFonts w:asciiTheme="minorHAnsi" w:eastAsiaTheme="minorEastAsia" w:hAnsiTheme="minorHAnsi" w:cstheme="minorBidi"/>
              <w:noProof/>
              <w:color w:val="auto"/>
              <w:szCs w:val="22"/>
            </w:rPr>
          </w:pPr>
          <w:hyperlink w:anchor="_Toc210809879" w:history="1">
            <w:r w:rsidRPr="00F4167E">
              <w:rPr>
                <w:rStyle w:val="Lienhypertexte"/>
                <w:noProof/>
                <w:highlight w:val="lightGray"/>
              </w:rPr>
              <w:t>Article 7 :</w:t>
            </w:r>
            <w:r>
              <w:rPr>
                <w:rFonts w:asciiTheme="minorHAnsi" w:eastAsiaTheme="minorEastAsia" w:hAnsiTheme="minorHAnsi" w:cstheme="minorBidi"/>
                <w:noProof/>
                <w:color w:val="auto"/>
                <w:szCs w:val="22"/>
              </w:rPr>
              <w:tab/>
            </w:r>
            <w:r w:rsidRPr="00F4167E">
              <w:rPr>
                <w:rStyle w:val="Lienhypertexte"/>
                <w:noProof/>
                <w:highlight w:val="lightGray"/>
              </w:rPr>
              <w:t>OPERATIONS DE VERIFICATION</w:t>
            </w:r>
            <w:r>
              <w:rPr>
                <w:noProof/>
                <w:webHidden/>
              </w:rPr>
              <w:tab/>
            </w:r>
            <w:r>
              <w:rPr>
                <w:noProof/>
                <w:webHidden/>
              </w:rPr>
              <w:fldChar w:fldCharType="begin"/>
            </w:r>
            <w:r>
              <w:rPr>
                <w:noProof/>
                <w:webHidden/>
              </w:rPr>
              <w:instrText xml:space="preserve"> PAGEREF _Toc210809879 \h </w:instrText>
            </w:r>
            <w:r>
              <w:rPr>
                <w:noProof/>
                <w:webHidden/>
              </w:rPr>
            </w:r>
            <w:r>
              <w:rPr>
                <w:noProof/>
                <w:webHidden/>
              </w:rPr>
              <w:fldChar w:fldCharType="separate"/>
            </w:r>
            <w:r>
              <w:rPr>
                <w:noProof/>
                <w:webHidden/>
              </w:rPr>
              <w:t>13</w:t>
            </w:r>
            <w:r>
              <w:rPr>
                <w:noProof/>
                <w:webHidden/>
              </w:rPr>
              <w:fldChar w:fldCharType="end"/>
            </w:r>
          </w:hyperlink>
        </w:p>
        <w:p w14:paraId="42D050CE" w14:textId="61B91DD8" w:rsidR="001B6CFE" w:rsidRDefault="001B6CFE">
          <w:pPr>
            <w:pStyle w:val="TM2"/>
            <w:tabs>
              <w:tab w:val="right" w:leader="dot" w:pos="9913"/>
            </w:tabs>
            <w:rPr>
              <w:rFonts w:asciiTheme="minorHAnsi" w:eastAsiaTheme="minorEastAsia" w:hAnsiTheme="minorHAnsi" w:cstheme="minorBidi"/>
              <w:noProof/>
              <w:color w:val="auto"/>
              <w:szCs w:val="22"/>
            </w:rPr>
          </w:pPr>
          <w:hyperlink w:anchor="_Toc210809880" w:history="1">
            <w:r w:rsidRPr="00F4167E">
              <w:rPr>
                <w:rStyle w:val="Lienhypertexte"/>
                <w:noProof/>
              </w:rPr>
              <w:t>7.1 Généralités</w:t>
            </w:r>
            <w:r>
              <w:rPr>
                <w:noProof/>
                <w:webHidden/>
              </w:rPr>
              <w:tab/>
            </w:r>
            <w:r>
              <w:rPr>
                <w:noProof/>
                <w:webHidden/>
              </w:rPr>
              <w:fldChar w:fldCharType="begin"/>
            </w:r>
            <w:r>
              <w:rPr>
                <w:noProof/>
                <w:webHidden/>
              </w:rPr>
              <w:instrText xml:space="preserve"> PAGEREF _Toc210809880 \h </w:instrText>
            </w:r>
            <w:r>
              <w:rPr>
                <w:noProof/>
                <w:webHidden/>
              </w:rPr>
            </w:r>
            <w:r>
              <w:rPr>
                <w:noProof/>
                <w:webHidden/>
              </w:rPr>
              <w:fldChar w:fldCharType="separate"/>
            </w:r>
            <w:r>
              <w:rPr>
                <w:noProof/>
                <w:webHidden/>
              </w:rPr>
              <w:t>13</w:t>
            </w:r>
            <w:r>
              <w:rPr>
                <w:noProof/>
                <w:webHidden/>
              </w:rPr>
              <w:fldChar w:fldCharType="end"/>
            </w:r>
          </w:hyperlink>
        </w:p>
        <w:p w14:paraId="4CB8CAC6" w14:textId="684E549C" w:rsidR="001B6CFE" w:rsidRDefault="001B6CFE">
          <w:pPr>
            <w:pStyle w:val="TM2"/>
            <w:tabs>
              <w:tab w:val="right" w:leader="dot" w:pos="9913"/>
            </w:tabs>
            <w:rPr>
              <w:rFonts w:asciiTheme="minorHAnsi" w:eastAsiaTheme="minorEastAsia" w:hAnsiTheme="minorHAnsi" w:cstheme="minorBidi"/>
              <w:noProof/>
              <w:color w:val="auto"/>
              <w:szCs w:val="22"/>
            </w:rPr>
          </w:pPr>
          <w:hyperlink w:anchor="_Toc210809881" w:history="1">
            <w:r w:rsidRPr="00F4167E">
              <w:rPr>
                <w:rStyle w:val="Lienhypertexte"/>
                <w:noProof/>
              </w:rPr>
              <w:t>7.2 Remise de livrables</w:t>
            </w:r>
            <w:r>
              <w:rPr>
                <w:noProof/>
                <w:webHidden/>
              </w:rPr>
              <w:tab/>
            </w:r>
            <w:r>
              <w:rPr>
                <w:noProof/>
                <w:webHidden/>
              </w:rPr>
              <w:fldChar w:fldCharType="begin"/>
            </w:r>
            <w:r>
              <w:rPr>
                <w:noProof/>
                <w:webHidden/>
              </w:rPr>
              <w:instrText xml:space="preserve"> PAGEREF _Toc210809881 \h </w:instrText>
            </w:r>
            <w:r>
              <w:rPr>
                <w:noProof/>
                <w:webHidden/>
              </w:rPr>
            </w:r>
            <w:r>
              <w:rPr>
                <w:noProof/>
                <w:webHidden/>
              </w:rPr>
              <w:fldChar w:fldCharType="separate"/>
            </w:r>
            <w:r>
              <w:rPr>
                <w:noProof/>
                <w:webHidden/>
              </w:rPr>
              <w:t>13</w:t>
            </w:r>
            <w:r>
              <w:rPr>
                <w:noProof/>
                <w:webHidden/>
              </w:rPr>
              <w:fldChar w:fldCharType="end"/>
            </w:r>
          </w:hyperlink>
        </w:p>
        <w:p w14:paraId="6847E2E5" w14:textId="328FC9AF" w:rsidR="001B6CFE" w:rsidRDefault="001B6CFE">
          <w:pPr>
            <w:pStyle w:val="TM2"/>
            <w:tabs>
              <w:tab w:val="right" w:leader="dot" w:pos="9913"/>
            </w:tabs>
            <w:rPr>
              <w:rFonts w:asciiTheme="minorHAnsi" w:eastAsiaTheme="minorEastAsia" w:hAnsiTheme="minorHAnsi" w:cstheme="minorBidi"/>
              <w:noProof/>
              <w:color w:val="auto"/>
              <w:szCs w:val="22"/>
            </w:rPr>
          </w:pPr>
          <w:hyperlink w:anchor="_Toc210809882" w:history="1">
            <w:r w:rsidRPr="00F4167E">
              <w:rPr>
                <w:rStyle w:val="Lienhypertexte"/>
                <w:noProof/>
              </w:rPr>
              <w:t>7.3 Vérification d’installations logicielles</w:t>
            </w:r>
            <w:r>
              <w:rPr>
                <w:noProof/>
                <w:webHidden/>
              </w:rPr>
              <w:tab/>
            </w:r>
            <w:r>
              <w:rPr>
                <w:noProof/>
                <w:webHidden/>
              </w:rPr>
              <w:fldChar w:fldCharType="begin"/>
            </w:r>
            <w:r>
              <w:rPr>
                <w:noProof/>
                <w:webHidden/>
              </w:rPr>
              <w:instrText xml:space="preserve"> PAGEREF _Toc210809882 \h </w:instrText>
            </w:r>
            <w:r>
              <w:rPr>
                <w:noProof/>
                <w:webHidden/>
              </w:rPr>
            </w:r>
            <w:r>
              <w:rPr>
                <w:noProof/>
                <w:webHidden/>
              </w:rPr>
              <w:fldChar w:fldCharType="separate"/>
            </w:r>
            <w:r>
              <w:rPr>
                <w:noProof/>
                <w:webHidden/>
              </w:rPr>
              <w:t>13</w:t>
            </w:r>
            <w:r>
              <w:rPr>
                <w:noProof/>
                <w:webHidden/>
              </w:rPr>
              <w:fldChar w:fldCharType="end"/>
            </w:r>
          </w:hyperlink>
        </w:p>
        <w:p w14:paraId="28D86AA5" w14:textId="6EAE03A4" w:rsidR="001B6CFE" w:rsidRDefault="001B6CFE">
          <w:pPr>
            <w:pStyle w:val="TM3"/>
            <w:tabs>
              <w:tab w:val="left" w:pos="1320"/>
              <w:tab w:val="right" w:leader="dot" w:pos="9913"/>
            </w:tabs>
            <w:rPr>
              <w:rFonts w:asciiTheme="minorHAnsi" w:eastAsiaTheme="minorEastAsia" w:hAnsiTheme="minorHAnsi" w:cstheme="minorBidi"/>
              <w:noProof/>
              <w:color w:val="auto"/>
              <w:szCs w:val="22"/>
            </w:rPr>
          </w:pPr>
          <w:hyperlink w:anchor="_Toc210809883" w:history="1">
            <w:r w:rsidRPr="00F4167E">
              <w:rPr>
                <w:rStyle w:val="Lienhypertexte"/>
                <w:noProof/>
              </w:rPr>
              <w:t>4.5.1</w:t>
            </w:r>
            <w:r>
              <w:rPr>
                <w:rFonts w:asciiTheme="minorHAnsi" w:eastAsiaTheme="minorEastAsia" w:hAnsiTheme="minorHAnsi" w:cstheme="minorBidi"/>
                <w:noProof/>
                <w:color w:val="auto"/>
                <w:szCs w:val="22"/>
              </w:rPr>
              <w:tab/>
            </w:r>
            <w:r w:rsidRPr="00F4167E">
              <w:rPr>
                <w:rStyle w:val="Lienhypertexte"/>
                <w:noProof/>
              </w:rPr>
              <w:t>Vérification d’aptitude (VA)</w:t>
            </w:r>
            <w:r>
              <w:rPr>
                <w:noProof/>
                <w:webHidden/>
              </w:rPr>
              <w:tab/>
            </w:r>
            <w:r>
              <w:rPr>
                <w:noProof/>
                <w:webHidden/>
              </w:rPr>
              <w:fldChar w:fldCharType="begin"/>
            </w:r>
            <w:r>
              <w:rPr>
                <w:noProof/>
                <w:webHidden/>
              </w:rPr>
              <w:instrText xml:space="preserve"> PAGEREF _Toc210809883 \h </w:instrText>
            </w:r>
            <w:r>
              <w:rPr>
                <w:noProof/>
                <w:webHidden/>
              </w:rPr>
            </w:r>
            <w:r>
              <w:rPr>
                <w:noProof/>
                <w:webHidden/>
              </w:rPr>
              <w:fldChar w:fldCharType="separate"/>
            </w:r>
            <w:r>
              <w:rPr>
                <w:noProof/>
                <w:webHidden/>
              </w:rPr>
              <w:t>14</w:t>
            </w:r>
            <w:r>
              <w:rPr>
                <w:noProof/>
                <w:webHidden/>
              </w:rPr>
              <w:fldChar w:fldCharType="end"/>
            </w:r>
          </w:hyperlink>
        </w:p>
        <w:p w14:paraId="118014A9" w14:textId="0F396C14" w:rsidR="001B6CFE" w:rsidRDefault="001B6CFE">
          <w:pPr>
            <w:pStyle w:val="TM3"/>
            <w:tabs>
              <w:tab w:val="left" w:pos="1320"/>
              <w:tab w:val="right" w:leader="dot" w:pos="9913"/>
            </w:tabs>
            <w:rPr>
              <w:rFonts w:asciiTheme="minorHAnsi" w:eastAsiaTheme="minorEastAsia" w:hAnsiTheme="minorHAnsi" w:cstheme="minorBidi"/>
              <w:noProof/>
              <w:color w:val="auto"/>
              <w:szCs w:val="22"/>
            </w:rPr>
          </w:pPr>
          <w:hyperlink w:anchor="_Toc210809884" w:history="1">
            <w:r w:rsidRPr="00F4167E">
              <w:rPr>
                <w:rStyle w:val="Lienhypertexte"/>
                <w:noProof/>
              </w:rPr>
              <w:t>4.5.2</w:t>
            </w:r>
            <w:r>
              <w:rPr>
                <w:rFonts w:asciiTheme="minorHAnsi" w:eastAsiaTheme="minorEastAsia" w:hAnsiTheme="minorHAnsi" w:cstheme="minorBidi"/>
                <w:noProof/>
                <w:color w:val="auto"/>
                <w:szCs w:val="22"/>
              </w:rPr>
              <w:tab/>
            </w:r>
            <w:r w:rsidRPr="00F4167E">
              <w:rPr>
                <w:rStyle w:val="Lienhypertexte"/>
                <w:noProof/>
              </w:rPr>
              <w:t>Vérification de service régulier (VSR)</w:t>
            </w:r>
            <w:r>
              <w:rPr>
                <w:noProof/>
                <w:webHidden/>
              </w:rPr>
              <w:tab/>
            </w:r>
            <w:r>
              <w:rPr>
                <w:noProof/>
                <w:webHidden/>
              </w:rPr>
              <w:fldChar w:fldCharType="begin"/>
            </w:r>
            <w:r>
              <w:rPr>
                <w:noProof/>
                <w:webHidden/>
              </w:rPr>
              <w:instrText xml:space="preserve"> PAGEREF _Toc210809884 \h </w:instrText>
            </w:r>
            <w:r>
              <w:rPr>
                <w:noProof/>
                <w:webHidden/>
              </w:rPr>
            </w:r>
            <w:r>
              <w:rPr>
                <w:noProof/>
                <w:webHidden/>
              </w:rPr>
              <w:fldChar w:fldCharType="separate"/>
            </w:r>
            <w:r>
              <w:rPr>
                <w:noProof/>
                <w:webHidden/>
              </w:rPr>
              <w:t>15</w:t>
            </w:r>
            <w:r>
              <w:rPr>
                <w:noProof/>
                <w:webHidden/>
              </w:rPr>
              <w:fldChar w:fldCharType="end"/>
            </w:r>
          </w:hyperlink>
        </w:p>
        <w:p w14:paraId="79A54D44" w14:textId="61BB53D2" w:rsidR="001B6CFE" w:rsidRDefault="001B6CFE">
          <w:pPr>
            <w:pStyle w:val="TM2"/>
            <w:tabs>
              <w:tab w:val="right" w:leader="dot" w:pos="9913"/>
            </w:tabs>
            <w:rPr>
              <w:rFonts w:asciiTheme="minorHAnsi" w:eastAsiaTheme="minorEastAsia" w:hAnsiTheme="minorHAnsi" w:cstheme="minorBidi"/>
              <w:noProof/>
              <w:color w:val="auto"/>
              <w:szCs w:val="22"/>
            </w:rPr>
          </w:pPr>
          <w:hyperlink w:anchor="_Toc210809885" w:history="1">
            <w:r w:rsidRPr="00F4167E">
              <w:rPr>
                <w:rStyle w:val="Lienhypertexte"/>
                <w:noProof/>
              </w:rPr>
              <w:t>7.4 Vérification de livrables non logiciels</w:t>
            </w:r>
            <w:r>
              <w:rPr>
                <w:noProof/>
                <w:webHidden/>
              </w:rPr>
              <w:tab/>
            </w:r>
            <w:r>
              <w:rPr>
                <w:noProof/>
                <w:webHidden/>
              </w:rPr>
              <w:fldChar w:fldCharType="begin"/>
            </w:r>
            <w:r>
              <w:rPr>
                <w:noProof/>
                <w:webHidden/>
              </w:rPr>
              <w:instrText xml:space="preserve"> PAGEREF _Toc210809885 \h </w:instrText>
            </w:r>
            <w:r>
              <w:rPr>
                <w:noProof/>
                <w:webHidden/>
              </w:rPr>
            </w:r>
            <w:r>
              <w:rPr>
                <w:noProof/>
                <w:webHidden/>
              </w:rPr>
              <w:fldChar w:fldCharType="separate"/>
            </w:r>
            <w:r>
              <w:rPr>
                <w:noProof/>
                <w:webHidden/>
              </w:rPr>
              <w:t>16</w:t>
            </w:r>
            <w:r>
              <w:rPr>
                <w:noProof/>
                <w:webHidden/>
              </w:rPr>
              <w:fldChar w:fldCharType="end"/>
            </w:r>
          </w:hyperlink>
        </w:p>
        <w:p w14:paraId="55921A8B" w14:textId="19668795" w:rsidR="001B6CFE" w:rsidRDefault="001B6CFE">
          <w:pPr>
            <w:pStyle w:val="TM2"/>
            <w:tabs>
              <w:tab w:val="left" w:pos="880"/>
              <w:tab w:val="right" w:leader="dot" w:pos="9913"/>
            </w:tabs>
            <w:rPr>
              <w:rFonts w:asciiTheme="minorHAnsi" w:eastAsiaTheme="minorEastAsia" w:hAnsiTheme="minorHAnsi" w:cstheme="minorBidi"/>
              <w:noProof/>
              <w:color w:val="auto"/>
              <w:szCs w:val="22"/>
            </w:rPr>
          </w:pPr>
          <w:hyperlink w:anchor="_Toc210809886" w:history="1">
            <w:r w:rsidRPr="00F4167E">
              <w:rPr>
                <w:rStyle w:val="Lienhypertexte"/>
                <w:noProof/>
              </w:rPr>
              <w:t>4.6</w:t>
            </w:r>
            <w:r>
              <w:rPr>
                <w:rFonts w:asciiTheme="minorHAnsi" w:eastAsiaTheme="minorEastAsia" w:hAnsiTheme="minorHAnsi" w:cstheme="minorBidi"/>
                <w:noProof/>
                <w:color w:val="auto"/>
                <w:szCs w:val="22"/>
              </w:rPr>
              <w:tab/>
            </w:r>
            <w:r w:rsidRPr="00F4167E">
              <w:rPr>
                <w:rStyle w:val="Lienhypertexte"/>
                <w:noProof/>
              </w:rPr>
              <w:t>Admission – Réception définitive – Constat de service fait</w:t>
            </w:r>
            <w:r>
              <w:rPr>
                <w:noProof/>
                <w:webHidden/>
              </w:rPr>
              <w:tab/>
            </w:r>
            <w:r>
              <w:rPr>
                <w:noProof/>
                <w:webHidden/>
              </w:rPr>
              <w:fldChar w:fldCharType="begin"/>
            </w:r>
            <w:r>
              <w:rPr>
                <w:noProof/>
                <w:webHidden/>
              </w:rPr>
              <w:instrText xml:space="preserve"> PAGEREF _Toc210809886 \h </w:instrText>
            </w:r>
            <w:r>
              <w:rPr>
                <w:noProof/>
                <w:webHidden/>
              </w:rPr>
            </w:r>
            <w:r>
              <w:rPr>
                <w:noProof/>
                <w:webHidden/>
              </w:rPr>
              <w:fldChar w:fldCharType="separate"/>
            </w:r>
            <w:r>
              <w:rPr>
                <w:noProof/>
                <w:webHidden/>
              </w:rPr>
              <w:t>17</w:t>
            </w:r>
            <w:r>
              <w:rPr>
                <w:noProof/>
                <w:webHidden/>
              </w:rPr>
              <w:fldChar w:fldCharType="end"/>
            </w:r>
          </w:hyperlink>
        </w:p>
        <w:p w14:paraId="6111359D" w14:textId="07191A4D" w:rsidR="001B6CFE" w:rsidRDefault="001B6CFE">
          <w:pPr>
            <w:pStyle w:val="TM2"/>
            <w:tabs>
              <w:tab w:val="left" w:pos="880"/>
              <w:tab w:val="right" w:leader="dot" w:pos="9913"/>
            </w:tabs>
            <w:rPr>
              <w:rFonts w:asciiTheme="minorHAnsi" w:eastAsiaTheme="minorEastAsia" w:hAnsiTheme="minorHAnsi" w:cstheme="minorBidi"/>
              <w:noProof/>
              <w:color w:val="auto"/>
              <w:szCs w:val="22"/>
            </w:rPr>
          </w:pPr>
          <w:hyperlink w:anchor="_Toc210809887" w:history="1">
            <w:r w:rsidRPr="00F4167E">
              <w:rPr>
                <w:rStyle w:val="Lienhypertexte"/>
                <w:noProof/>
              </w:rPr>
              <w:t>4.7</w:t>
            </w:r>
            <w:r>
              <w:rPr>
                <w:rFonts w:asciiTheme="minorHAnsi" w:eastAsiaTheme="minorEastAsia" w:hAnsiTheme="minorHAnsi" w:cstheme="minorBidi"/>
                <w:noProof/>
                <w:color w:val="auto"/>
                <w:szCs w:val="22"/>
              </w:rPr>
              <w:tab/>
            </w:r>
            <w:r w:rsidRPr="00F4167E">
              <w:rPr>
                <w:rStyle w:val="Lienhypertexte"/>
                <w:noProof/>
              </w:rPr>
              <w:t>Garantie</w:t>
            </w:r>
            <w:r>
              <w:rPr>
                <w:noProof/>
                <w:webHidden/>
              </w:rPr>
              <w:tab/>
            </w:r>
            <w:r>
              <w:rPr>
                <w:noProof/>
                <w:webHidden/>
              </w:rPr>
              <w:fldChar w:fldCharType="begin"/>
            </w:r>
            <w:r>
              <w:rPr>
                <w:noProof/>
                <w:webHidden/>
              </w:rPr>
              <w:instrText xml:space="preserve"> PAGEREF _Toc210809887 \h </w:instrText>
            </w:r>
            <w:r>
              <w:rPr>
                <w:noProof/>
                <w:webHidden/>
              </w:rPr>
            </w:r>
            <w:r>
              <w:rPr>
                <w:noProof/>
                <w:webHidden/>
              </w:rPr>
              <w:fldChar w:fldCharType="separate"/>
            </w:r>
            <w:r>
              <w:rPr>
                <w:noProof/>
                <w:webHidden/>
              </w:rPr>
              <w:t>17</w:t>
            </w:r>
            <w:r>
              <w:rPr>
                <w:noProof/>
                <w:webHidden/>
              </w:rPr>
              <w:fldChar w:fldCharType="end"/>
            </w:r>
          </w:hyperlink>
        </w:p>
        <w:p w14:paraId="6C42B02F" w14:textId="2AF7B06D" w:rsidR="001B6CFE" w:rsidRDefault="001B6CFE">
          <w:pPr>
            <w:pStyle w:val="TM1"/>
            <w:tabs>
              <w:tab w:val="left" w:pos="1320"/>
              <w:tab w:val="right" w:leader="dot" w:pos="9913"/>
            </w:tabs>
            <w:rPr>
              <w:rFonts w:asciiTheme="minorHAnsi" w:eastAsiaTheme="minorEastAsia" w:hAnsiTheme="minorHAnsi" w:cstheme="minorBidi"/>
              <w:noProof/>
              <w:color w:val="auto"/>
              <w:szCs w:val="22"/>
            </w:rPr>
          </w:pPr>
          <w:hyperlink w:anchor="_Toc210809888" w:history="1">
            <w:r w:rsidRPr="00F4167E">
              <w:rPr>
                <w:rStyle w:val="Lienhypertexte"/>
                <w:noProof/>
                <w:highlight w:val="lightGray"/>
              </w:rPr>
              <w:t>Article 8 :</w:t>
            </w:r>
            <w:r>
              <w:rPr>
                <w:rFonts w:asciiTheme="minorHAnsi" w:eastAsiaTheme="minorEastAsia" w:hAnsiTheme="minorHAnsi" w:cstheme="minorBidi"/>
                <w:noProof/>
                <w:color w:val="auto"/>
                <w:szCs w:val="22"/>
              </w:rPr>
              <w:tab/>
            </w:r>
            <w:r w:rsidRPr="00F4167E">
              <w:rPr>
                <w:rStyle w:val="Lienhypertexte"/>
                <w:noProof/>
                <w:highlight w:val="lightGray"/>
              </w:rPr>
              <w:t>QUALITE DE SERVICE</w:t>
            </w:r>
            <w:r>
              <w:rPr>
                <w:noProof/>
                <w:webHidden/>
              </w:rPr>
              <w:tab/>
            </w:r>
            <w:r>
              <w:rPr>
                <w:noProof/>
                <w:webHidden/>
              </w:rPr>
              <w:fldChar w:fldCharType="begin"/>
            </w:r>
            <w:r>
              <w:rPr>
                <w:noProof/>
                <w:webHidden/>
              </w:rPr>
              <w:instrText xml:space="preserve"> PAGEREF _Toc210809888 \h </w:instrText>
            </w:r>
            <w:r>
              <w:rPr>
                <w:noProof/>
                <w:webHidden/>
              </w:rPr>
            </w:r>
            <w:r>
              <w:rPr>
                <w:noProof/>
                <w:webHidden/>
              </w:rPr>
              <w:fldChar w:fldCharType="separate"/>
            </w:r>
            <w:r>
              <w:rPr>
                <w:noProof/>
                <w:webHidden/>
              </w:rPr>
              <w:t>17</w:t>
            </w:r>
            <w:r>
              <w:rPr>
                <w:noProof/>
                <w:webHidden/>
              </w:rPr>
              <w:fldChar w:fldCharType="end"/>
            </w:r>
          </w:hyperlink>
        </w:p>
        <w:p w14:paraId="556DE758" w14:textId="23923213" w:rsidR="001B6CFE" w:rsidRDefault="001B6CFE">
          <w:pPr>
            <w:pStyle w:val="TM1"/>
            <w:tabs>
              <w:tab w:val="left" w:pos="1320"/>
              <w:tab w:val="right" w:leader="dot" w:pos="9913"/>
            </w:tabs>
            <w:rPr>
              <w:rFonts w:asciiTheme="minorHAnsi" w:eastAsiaTheme="minorEastAsia" w:hAnsiTheme="minorHAnsi" w:cstheme="minorBidi"/>
              <w:noProof/>
              <w:color w:val="auto"/>
              <w:szCs w:val="22"/>
            </w:rPr>
          </w:pPr>
          <w:hyperlink w:anchor="_Toc210809889" w:history="1">
            <w:r w:rsidRPr="00F4167E">
              <w:rPr>
                <w:rStyle w:val="Lienhypertexte"/>
                <w:noProof/>
                <w:highlight w:val="lightGray"/>
              </w:rPr>
              <w:t>Article 9 :</w:t>
            </w:r>
            <w:r>
              <w:rPr>
                <w:rFonts w:asciiTheme="minorHAnsi" w:eastAsiaTheme="minorEastAsia" w:hAnsiTheme="minorHAnsi" w:cstheme="minorBidi"/>
                <w:noProof/>
                <w:color w:val="auto"/>
                <w:szCs w:val="22"/>
              </w:rPr>
              <w:tab/>
            </w:r>
            <w:r w:rsidRPr="00F4167E">
              <w:rPr>
                <w:rStyle w:val="Lienhypertexte"/>
                <w:noProof/>
                <w:highlight w:val="lightGray"/>
              </w:rPr>
              <w:t>CONTROLE – SUIVI DU MARCHE</w:t>
            </w:r>
            <w:r>
              <w:rPr>
                <w:noProof/>
                <w:webHidden/>
              </w:rPr>
              <w:tab/>
            </w:r>
            <w:r>
              <w:rPr>
                <w:noProof/>
                <w:webHidden/>
              </w:rPr>
              <w:fldChar w:fldCharType="begin"/>
            </w:r>
            <w:r>
              <w:rPr>
                <w:noProof/>
                <w:webHidden/>
              </w:rPr>
              <w:instrText xml:space="preserve"> PAGEREF _Toc210809889 \h </w:instrText>
            </w:r>
            <w:r>
              <w:rPr>
                <w:noProof/>
                <w:webHidden/>
              </w:rPr>
            </w:r>
            <w:r>
              <w:rPr>
                <w:noProof/>
                <w:webHidden/>
              </w:rPr>
              <w:fldChar w:fldCharType="separate"/>
            </w:r>
            <w:r>
              <w:rPr>
                <w:noProof/>
                <w:webHidden/>
              </w:rPr>
              <w:t>18</w:t>
            </w:r>
            <w:r>
              <w:rPr>
                <w:noProof/>
                <w:webHidden/>
              </w:rPr>
              <w:fldChar w:fldCharType="end"/>
            </w:r>
          </w:hyperlink>
        </w:p>
        <w:p w14:paraId="745106F0" w14:textId="6BCCF616" w:rsidR="001B6CFE" w:rsidRDefault="001B6CFE">
          <w:pPr>
            <w:pStyle w:val="TM2"/>
            <w:tabs>
              <w:tab w:val="left" w:pos="880"/>
              <w:tab w:val="right" w:leader="dot" w:pos="9913"/>
            </w:tabs>
            <w:rPr>
              <w:rFonts w:asciiTheme="minorHAnsi" w:eastAsiaTheme="minorEastAsia" w:hAnsiTheme="minorHAnsi" w:cstheme="minorBidi"/>
              <w:noProof/>
              <w:color w:val="auto"/>
              <w:szCs w:val="22"/>
            </w:rPr>
          </w:pPr>
          <w:hyperlink w:anchor="_Toc210809898" w:history="1">
            <w:r w:rsidRPr="00F4167E">
              <w:rPr>
                <w:rStyle w:val="Lienhypertexte"/>
                <w:noProof/>
              </w:rPr>
              <w:t>9.1</w:t>
            </w:r>
            <w:r>
              <w:rPr>
                <w:rFonts w:asciiTheme="minorHAnsi" w:eastAsiaTheme="minorEastAsia" w:hAnsiTheme="minorHAnsi" w:cstheme="minorBidi"/>
                <w:noProof/>
                <w:color w:val="auto"/>
                <w:szCs w:val="22"/>
              </w:rPr>
              <w:tab/>
            </w:r>
            <w:r w:rsidRPr="00F4167E">
              <w:rPr>
                <w:rStyle w:val="Lienhypertexte"/>
                <w:noProof/>
              </w:rPr>
              <w:t>Contrôle</w:t>
            </w:r>
            <w:r>
              <w:rPr>
                <w:noProof/>
                <w:webHidden/>
              </w:rPr>
              <w:tab/>
            </w:r>
            <w:r>
              <w:rPr>
                <w:noProof/>
                <w:webHidden/>
              </w:rPr>
              <w:fldChar w:fldCharType="begin"/>
            </w:r>
            <w:r>
              <w:rPr>
                <w:noProof/>
                <w:webHidden/>
              </w:rPr>
              <w:instrText xml:space="preserve"> PAGEREF _Toc210809898 \h </w:instrText>
            </w:r>
            <w:r>
              <w:rPr>
                <w:noProof/>
                <w:webHidden/>
              </w:rPr>
            </w:r>
            <w:r>
              <w:rPr>
                <w:noProof/>
                <w:webHidden/>
              </w:rPr>
              <w:fldChar w:fldCharType="separate"/>
            </w:r>
            <w:r>
              <w:rPr>
                <w:noProof/>
                <w:webHidden/>
              </w:rPr>
              <w:t>18</w:t>
            </w:r>
            <w:r>
              <w:rPr>
                <w:noProof/>
                <w:webHidden/>
              </w:rPr>
              <w:fldChar w:fldCharType="end"/>
            </w:r>
          </w:hyperlink>
        </w:p>
        <w:p w14:paraId="63841B93" w14:textId="0BA90000" w:rsidR="001B6CFE" w:rsidRDefault="001B6CFE">
          <w:pPr>
            <w:pStyle w:val="TM2"/>
            <w:tabs>
              <w:tab w:val="left" w:pos="880"/>
              <w:tab w:val="right" w:leader="dot" w:pos="9913"/>
            </w:tabs>
            <w:rPr>
              <w:rFonts w:asciiTheme="minorHAnsi" w:eastAsiaTheme="minorEastAsia" w:hAnsiTheme="minorHAnsi" w:cstheme="minorBidi"/>
              <w:noProof/>
              <w:color w:val="auto"/>
              <w:szCs w:val="22"/>
            </w:rPr>
          </w:pPr>
          <w:hyperlink w:anchor="_Toc210809899" w:history="1">
            <w:r w:rsidRPr="00F4167E">
              <w:rPr>
                <w:rStyle w:val="Lienhypertexte"/>
                <w:noProof/>
              </w:rPr>
              <w:t>9.2</w:t>
            </w:r>
            <w:r>
              <w:rPr>
                <w:rFonts w:asciiTheme="minorHAnsi" w:eastAsiaTheme="minorEastAsia" w:hAnsiTheme="minorHAnsi" w:cstheme="minorBidi"/>
                <w:noProof/>
                <w:color w:val="auto"/>
                <w:szCs w:val="22"/>
              </w:rPr>
              <w:tab/>
            </w:r>
            <w:r w:rsidRPr="00F4167E">
              <w:rPr>
                <w:rStyle w:val="Lienhypertexte"/>
                <w:noProof/>
              </w:rPr>
              <w:t>Suivi des commandes</w:t>
            </w:r>
            <w:r>
              <w:rPr>
                <w:noProof/>
                <w:webHidden/>
              </w:rPr>
              <w:tab/>
            </w:r>
            <w:r>
              <w:rPr>
                <w:noProof/>
                <w:webHidden/>
              </w:rPr>
              <w:fldChar w:fldCharType="begin"/>
            </w:r>
            <w:r>
              <w:rPr>
                <w:noProof/>
                <w:webHidden/>
              </w:rPr>
              <w:instrText xml:space="preserve"> PAGEREF _Toc210809899 \h </w:instrText>
            </w:r>
            <w:r>
              <w:rPr>
                <w:noProof/>
                <w:webHidden/>
              </w:rPr>
            </w:r>
            <w:r>
              <w:rPr>
                <w:noProof/>
                <w:webHidden/>
              </w:rPr>
              <w:fldChar w:fldCharType="separate"/>
            </w:r>
            <w:r>
              <w:rPr>
                <w:noProof/>
                <w:webHidden/>
              </w:rPr>
              <w:t>18</w:t>
            </w:r>
            <w:r>
              <w:rPr>
                <w:noProof/>
                <w:webHidden/>
              </w:rPr>
              <w:fldChar w:fldCharType="end"/>
            </w:r>
          </w:hyperlink>
        </w:p>
        <w:p w14:paraId="5E22AFF1" w14:textId="78D22448" w:rsidR="001B6CFE" w:rsidRDefault="001B6CFE">
          <w:pPr>
            <w:pStyle w:val="TM2"/>
            <w:tabs>
              <w:tab w:val="left" w:pos="880"/>
              <w:tab w:val="right" w:leader="dot" w:pos="9913"/>
            </w:tabs>
            <w:rPr>
              <w:rFonts w:asciiTheme="minorHAnsi" w:eastAsiaTheme="minorEastAsia" w:hAnsiTheme="minorHAnsi" w:cstheme="minorBidi"/>
              <w:noProof/>
              <w:color w:val="auto"/>
              <w:szCs w:val="22"/>
            </w:rPr>
          </w:pPr>
          <w:hyperlink w:anchor="_Toc210809900" w:history="1">
            <w:r w:rsidRPr="00F4167E">
              <w:rPr>
                <w:rStyle w:val="Lienhypertexte"/>
                <w:noProof/>
              </w:rPr>
              <w:t>9.3</w:t>
            </w:r>
            <w:r>
              <w:rPr>
                <w:rFonts w:asciiTheme="minorHAnsi" w:eastAsiaTheme="minorEastAsia" w:hAnsiTheme="minorHAnsi" w:cstheme="minorBidi"/>
                <w:noProof/>
                <w:color w:val="auto"/>
                <w:szCs w:val="22"/>
              </w:rPr>
              <w:tab/>
            </w:r>
            <w:r w:rsidRPr="00F4167E">
              <w:rPr>
                <w:rStyle w:val="Lienhypertexte"/>
                <w:noProof/>
              </w:rPr>
              <w:t>Non-conformité</w:t>
            </w:r>
            <w:r>
              <w:rPr>
                <w:noProof/>
                <w:webHidden/>
              </w:rPr>
              <w:tab/>
            </w:r>
            <w:r>
              <w:rPr>
                <w:noProof/>
                <w:webHidden/>
              </w:rPr>
              <w:fldChar w:fldCharType="begin"/>
            </w:r>
            <w:r>
              <w:rPr>
                <w:noProof/>
                <w:webHidden/>
              </w:rPr>
              <w:instrText xml:space="preserve"> PAGEREF _Toc210809900 \h </w:instrText>
            </w:r>
            <w:r>
              <w:rPr>
                <w:noProof/>
                <w:webHidden/>
              </w:rPr>
            </w:r>
            <w:r>
              <w:rPr>
                <w:noProof/>
                <w:webHidden/>
              </w:rPr>
              <w:fldChar w:fldCharType="separate"/>
            </w:r>
            <w:r>
              <w:rPr>
                <w:noProof/>
                <w:webHidden/>
              </w:rPr>
              <w:t>19</w:t>
            </w:r>
            <w:r>
              <w:rPr>
                <w:noProof/>
                <w:webHidden/>
              </w:rPr>
              <w:fldChar w:fldCharType="end"/>
            </w:r>
          </w:hyperlink>
        </w:p>
        <w:p w14:paraId="73C48CB6" w14:textId="3E515ECF" w:rsidR="001B6CFE" w:rsidRDefault="001B6CFE">
          <w:pPr>
            <w:pStyle w:val="TM1"/>
            <w:tabs>
              <w:tab w:val="left" w:pos="1320"/>
              <w:tab w:val="right" w:leader="dot" w:pos="9913"/>
            </w:tabs>
            <w:rPr>
              <w:rFonts w:asciiTheme="minorHAnsi" w:eastAsiaTheme="minorEastAsia" w:hAnsiTheme="minorHAnsi" w:cstheme="minorBidi"/>
              <w:noProof/>
              <w:color w:val="auto"/>
              <w:szCs w:val="22"/>
            </w:rPr>
          </w:pPr>
          <w:hyperlink w:anchor="_Toc210809901" w:history="1">
            <w:r w:rsidRPr="00F4167E">
              <w:rPr>
                <w:rStyle w:val="Lienhypertexte"/>
                <w:noProof/>
                <w:highlight w:val="lightGray"/>
              </w:rPr>
              <w:t>Article 10 :</w:t>
            </w:r>
            <w:r>
              <w:rPr>
                <w:rFonts w:asciiTheme="minorHAnsi" w:eastAsiaTheme="minorEastAsia" w:hAnsiTheme="minorHAnsi" w:cstheme="minorBidi"/>
                <w:noProof/>
                <w:color w:val="auto"/>
                <w:szCs w:val="22"/>
              </w:rPr>
              <w:tab/>
            </w:r>
            <w:r w:rsidRPr="00F4167E">
              <w:rPr>
                <w:rStyle w:val="Lienhypertexte"/>
                <w:noProof/>
                <w:highlight w:val="lightGray"/>
              </w:rPr>
              <w:t>MODIFICATION DU MARCHE</w:t>
            </w:r>
            <w:r>
              <w:rPr>
                <w:noProof/>
                <w:webHidden/>
              </w:rPr>
              <w:tab/>
            </w:r>
            <w:r>
              <w:rPr>
                <w:noProof/>
                <w:webHidden/>
              </w:rPr>
              <w:fldChar w:fldCharType="begin"/>
            </w:r>
            <w:r>
              <w:rPr>
                <w:noProof/>
                <w:webHidden/>
              </w:rPr>
              <w:instrText xml:space="preserve"> PAGEREF _Toc210809901 \h </w:instrText>
            </w:r>
            <w:r>
              <w:rPr>
                <w:noProof/>
                <w:webHidden/>
              </w:rPr>
            </w:r>
            <w:r>
              <w:rPr>
                <w:noProof/>
                <w:webHidden/>
              </w:rPr>
              <w:fldChar w:fldCharType="separate"/>
            </w:r>
            <w:r>
              <w:rPr>
                <w:noProof/>
                <w:webHidden/>
              </w:rPr>
              <w:t>19</w:t>
            </w:r>
            <w:r>
              <w:rPr>
                <w:noProof/>
                <w:webHidden/>
              </w:rPr>
              <w:fldChar w:fldCharType="end"/>
            </w:r>
          </w:hyperlink>
        </w:p>
        <w:p w14:paraId="56570BFD" w14:textId="4192A2B8" w:rsidR="001B6CFE" w:rsidRDefault="001B6CFE">
          <w:pPr>
            <w:pStyle w:val="TM2"/>
            <w:tabs>
              <w:tab w:val="left" w:pos="880"/>
              <w:tab w:val="right" w:leader="dot" w:pos="9913"/>
            </w:tabs>
            <w:rPr>
              <w:rFonts w:asciiTheme="minorHAnsi" w:eastAsiaTheme="minorEastAsia" w:hAnsiTheme="minorHAnsi" w:cstheme="minorBidi"/>
              <w:noProof/>
              <w:color w:val="auto"/>
              <w:szCs w:val="22"/>
            </w:rPr>
          </w:pPr>
          <w:hyperlink w:anchor="_Toc210809911" w:history="1">
            <w:r w:rsidRPr="00F4167E">
              <w:rPr>
                <w:rStyle w:val="Lienhypertexte"/>
                <w:noProof/>
              </w:rPr>
              <w:t>10.1</w:t>
            </w:r>
            <w:r>
              <w:rPr>
                <w:rFonts w:asciiTheme="minorHAnsi" w:eastAsiaTheme="minorEastAsia" w:hAnsiTheme="minorHAnsi" w:cstheme="minorBidi"/>
                <w:noProof/>
                <w:color w:val="auto"/>
                <w:szCs w:val="22"/>
              </w:rPr>
              <w:tab/>
            </w:r>
            <w:r w:rsidRPr="00F4167E">
              <w:rPr>
                <w:rStyle w:val="Lienhypertexte"/>
                <w:noProof/>
              </w:rPr>
              <w:t>Clause de réexamen</w:t>
            </w:r>
            <w:r>
              <w:rPr>
                <w:noProof/>
                <w:webHidden/>
              </w:rPr>
              <w:tab/>
            </w:r>
            <w:r>
              <w:rPr>
                <w:noProof/>
                <w:webHidden/>
              </w:rPr>
              <w:fldChar w:fldCharType="begin"/>
            </w:r>
            <w:r>
              <w:rPr>
                <w:noProof/>
                <w:webHidden/>
              </w:rPr>
              <w:instrText xml:space="preserve"> PAGEREF _Toc210809911 \h </w:instrText>
            </w:r>
            <w:r>
              <w:rPr>
                <w:noProof/>
                <w:webHidden/>
              </w:rPr>
            </w:r>
            <w:r>
              <w:rPr>
                <w:noProof/>
                <w:webHidden/>
              </w:rPr>
              <w:fldChar w:fldCharType="separate"/>
            </w:r>
            <w:r>
              <w:rPr>
                <w:noProof/>
                <w:webHidden/>
              </w:rPr>
              <w:t>19</w:t>
            </w:r>
            <w:r>
              <w:rPr>
                <w:noProof/>
                <w:webHidden/>
              </w:rPr>
              <w:fldChar w:fldCharType="end"/>
            </w:r>
          </w:hyperlink>
        </w:p>
        <w:p w14:paraId="6473DC13" w14:textId="0E1AE5F9" w:rsidR="001B6CFE" w:rsidRDefault="001B6CFE">
          <w:pPr>
            <w:pStyle w:val="TM2"/>
            <w:tabs>
              <w:tab w:val="left" w:pos="880"/>
              <w:tab w:val="right" w:leader="dot" w:pos="9913"/>
            </w:tabs>
            <w:rPr>
              <w:rFonts w:asciiTheme="minorHAnsi" w:eastAsiaTheme="minorEastAsia" w:hAnsiTheme="minorHAnsi" w:cstheme="minorBidi"/>
              <w:noProof/>
              <w:color w:val="auto"/>
              <w:szCs w:val="22"/>
            </w:rPr>
          </w:pPr>
          <w:hyperlink w:anchor="_Toc210809912" w:history="1">
            <w:r w:rsidRPr="00F4167E">
              <w:rPr>
                <w:rStyle w:val="Lienhypertexte"/>
                <w:noProof/>
              </w:rPr>
              <w:t>10.2</w:t>
            </w:r>
            <w:r>
              <w:rPr>
                <w:rFonts w:asciiTheme="minorHAnsi" w:eastAsiaTheme="minorEastAsia" w:hAnsiTheme="minorHAnsi" w:cstheme="minorBidi"/>
                <w:noProof/>
                <w:color w:val="auto"/>
                <w:szCs w:val="22"/>
              </w:rPr>
              <w:tab/>
            </w:r>
            <w:r w:rsidRPr="00F4167E">
              <w:rPr>
                <w:rStyle w:val="Lienhypertexte"/>
                <w:noProof/>
              </w:rPr>
              <w:t>Modalités de mise en œuvre :</w:t>
            </w:r>
            <w:r>
              <w:rPr>
                <w:noProof/>
                <w:webHidden/>
              </w:rPr>
              <w:tab/>
            </w:r>
            <w:r>
              <w:rPr>
                <w:noProof/>
                <w:webHidden/>
              </w:rPr>
              <w:fldChar w:fldCharType="begin"/>
            </w:r>
            <w:r>
              <w:rPr>
                <w:noProof/>
                <w:webHidden/>
              </w:rPr>
              <w:instrText xml:space="preserve"> PAGEREF _Toc210809912 \h </w:instrText>
            </w:r>
            <w:r>
              <w:rPr>
                <w:noProof/>
                <w:webHidden/>
              </w:rPr>
            </w:r>
            <w:r>
              <w:rPr>
                <w:noProof/>
                <w:webHidden/>
              </w:rPr>
              <w:fldChar w:fldCharType="separate"/>
            </w:r>
            <w:r>
              <w:rPr>
                <w:noProof/>
                <w:webHidden/>
              </w:rPr>
              <w:t>20</w:t>
            </w:r>
            <w:r>
              <w:rPr>
                <w:noProof/>
                <w:webHidden/>
              </w:rPr>
              <w:fldChar w:fldCharType="end"/>
            </w:r>
          </w:hyperlink>
        </w:p>
        <w:p w14:paraId="4BCEA5B6" w14:textId="4A50B6CC" w:rsidR="001B6CFE" w:rsidRDefault="001B6CFE">
          <w:pPr>
            <w:pStyle w:val="TM2"/>
            <w:tabs>
              <w:tab w:val="left" w:pos="880"/>
              <w:tab w:val="right" w:leader="dot" w:pos="9913"/>
            </w:tabs>
            <w:rPr>
              <w:rFonts w:asciiTheme="minorHAnsi" w:eastAsiaTheme="minorEastAsia" w:hAnsiTheme="minorHAnsi" w:cstheme="minorBidi"/>
              <w:noProof/>
              <w:color w:val="auto"/>
              <w:szCs w:val="22"/>
            </w:rPr>
          </w:pPr>
          <w:hyperlink w:anchor="_Toc210809913" w:history="1">
            <w:r w:rsidRPr="00F4167E">
              <w:rPr>
                <w:rStyle w:val="Lienhypertexte"/>
                <w:noProof/>
              </w:rPr>
              <w:t>10.3</w:t>
            </w:r>
            <w:r>
              <w:rPr>
                <w:rFonts w:asciiTheme="minorHAnsi" w:eastAsiaTheme="minorEastAsia" w:hAnsiTheme="minorHAnsi" w:cstheme="minorBidi"/>
                <w:noProof/>
                <w:color w:val="auto"/>
                <w:szCs w:val="22"/>
              </w:rPr>
              <w:tab/>
            </w:r>
            <w:r w:rsidRPr="00F4167E">
              <w:rPr>
                <w:rStyle w:val="Lienhypertexte"/>
                <w:noProof/>
              </w:rPr>
              <w:t>Changement de dénomination sociale du Titulaire</w:t>
            </w:r>
            <w:r>
              <w:rPr>
                <w:noProof/>
                <w:webHidden/>
              </w:rPr>
              <w:tab/>
            </w:r>
            <w:r>
              <w:rPr>
                <w:noProof/>
                <w:webHidden/>
              </w:rPr>
              <w:fldChar w:fldCharType="begin"/>
            </w:r>
            <w:r>
              <w:rPr>
                <w:noProof/>
                <w:webHidden/>
              </w:rPr>
              <w:instrText xml:space="preserve"> PAGEREF _Toc210809913 \h </w:instrText>
            </w:r>
            <w:r>
              <w:rPr>
                <w:noProof/>
                <w:webHidden/>
              </w:rPr>
            </w:r>
            <w:r>
              <w:rPr>
                <w:noProof/>
                <w:webHidden/>
              </w:rPr>
              <w:fldChar w:fldCharType="separate"/>
            </w:r>
            <w:r>
              <w:rPr>
                <w:noProof/>
                <w:webHidden/>
              </w:rPr>
              <w:t>21</w:t>
            </w:r>
            <w:r>
              <w:rPr>
                <w:noProof/>
                <w:webHidden/>
              </w:rPr>
              <w:fldChar w:fldCharType="end"/>
            </w:r>
          </w:hyperlink>
        </w:p>
        <w:p w14:paraId="51B804AB" w14:textId="732BBB4E" w:rsidR="001B6CFE" w:rsidRDefault="001B6CFE">
          <w:pPr>
            <w:pStyle w:val="TM2"/>
            <w:tabs>
              <w:tab w:val="left" w:pos="880"/>
              <w:tab w:val="right" w:leader="dot" w:pos="9913"/>
            </w:tabs>
            <w:rPr>
              <w:rFonts w:asciiTheme="minorHAnsi" w:eastAsiaTheme="minorEastAsia" w:hAnsiTheme="minorHAnsi" w:cstheme="minorBidi"/>
              <w:noProof/>
              <w:color w:val="auto"/>
              <w:szCs w:val="22"/>
            </w:rPr>
          </w:pPr>
          <w:hyperlink w:anchor="_Toc210809914" w:history="1">
            <w:r w:rsidRPr="00F4167E">
              <w:rPr>
                <w:rStyle w:val="Lienhypertexte"/>
                <w:noProof/>
              </w:rPr>
              <w:t>10.4</w:t>
            </w:r>
            <w:r>
              <w:rPr>
                <w:rFonts w:asciiTheme="minorHAnsi" w:eastAsiaTheme="minorEastAsia" w:hAnsiTheme="minorHAnsi" w:cstheme="minorBidi"/>
                <w:noProof/>
                <w:color w:val="auto"/>
                <w:szCs w:val="22"/>
              </w:rPr>
              <w:tab/>
            </w:r>
            <w:r w:rsidRPr="00F4167E">
              <w:rPr>
                <w:rStyle w:val="Lienhypertexte"/>
                <w:noProof/>
              </w:rPr>
              <w:t>Changement de personnalité morale du Titulaire en cours     d’exécution</w:t>
            </w:r>
            <w:r>
              <w:rPr>
                <w:noProof/>
                <w:webHidden/>
              </w:rPr>
              <w:tab/>
            </w:r>
            <w:r>
              <w:rPr>
                <w:noProof/>
                <w:webHidden/>
              </w:rPr>
              <w:fldChar w:fldCharType="begin"/>
            </w:r>
            <w:r>
              <w:rPr>
                <w:noProof/>
                <w:webHidden/>
              </w:rPr>
              <w:instrText xml:space="preserve"> PAGEREF _Toc210809914 \h </w:instrText>
            </w:r>
            <w:r>
              <w:rPr>
                <w:noProof/>
                <w:webHidden/>
              </w:rPr>
            </w:r>
            <w:r>
              <w:rPr>
                <w:noProof/>
                <w:webHidden/>
              </w:rPr>
              <w:fldChar w:fldCharType="separate"/>
            </w:r>
            <w:r>
              <w:rPr>
                <w:noProof/>
                <w:webHidden/>
              </w:rPr>
              <w:t>21</w:t>
            </w:r>
            <w:r>
              <w:rPr>
                <w:noProof/>
                <w:webHidden/>
              </w:rPr>
              <w:fldChar w:fldCharType="end"/>
            </w:r>
          </w:hyperlink>
        </w:p>
        <w:p w14:paraId="1B97EDE3" w14:textId="0901AA4F" w:rsidR="001B6CFE" w:rsidRDefault="001B6CFE">
          <w:pPr>
            <w:pStyle w:val="TM1"/>
            <w:tabs>
              <w:tab w:val="left" w:pos="1320"/>
              <w:tab w:val="right" w:leader="dot" w:pos="9913"/>
            </w:tabs>
            <w:rPr>
              <w:rFonts w:asciiTheme="minorHAnsi" w:eastAsiaTheme="minorEastAsia" w:hAnsiTheme="minorHAnsi" w:cstheme="minorBidi"/>
              <w:noProof/>
              <w:color w:val="auto"/>
              <w:szCs w:val="22"/>
            </w:rPr>
          </w:pPr>
          <w:hyperlink w:anchor="_Toc210809915" w:history="1">
            <w:r w:rsidRPr="00F4167E">
              <w:rPr>
                <w:rStyle w:val="Lienhypertexte"/>
                <w:noProof/>
                <w:highlight w:val="lightGray"/>
              </w:rPr>
              <w:t>Article 11 :</w:t>
            </w:r>
            <w:r>
              <w:rPr>
                <w:rFonts w:asciiTheme="minorHAnsi" w:eastAsiaTheme="minorEastAsia" w:hAnsiTheme="minorHAnsi" w:cstheme="minorBidi"/>
                <w:noProof/>
                <w:color w:val="auto"/>
                <w:szCs w:val="22"/>
              </w:rPr>
              <w:tab/>
            </w:r>
            <w:r w:rsidRPr="00F4167E">
              <w:rPr>
                <w:rStyle w:val="Lienhypertexte"/>
                <w:noProof/>
                <w:highlight w:val="lightGray"/>
              </w:rPr>
              <w:t>PROPRIÉTÉ INTELLECTUELLE</w:t>
            </w:r>
            <w:r>
              <w:rPr>
                <w:noProof/>
                <w:webHidden/>
              </w:rPr>
              <w:tab/>
            </w:r>
            <w:r>
              <w:rPr>
                <w:noProof/>
                <w:webHidden/>
              </w:rPr>
              <w:fldChar w:fldCharType="begin"/>
            </w:r>
            <w:r>
              <w:rPr>
                <w:noProof/>
                <w:webHidden/>
              </w:rPr>
              <w:instrText xml:space="preserve"> PAGEREF _Toc210809915 \h </w:instrText>
            </w:r>
            <w:r>
              <w:rPr>
                <w:noProof/>
                <w:webHidden/>
              </w:rPr>
            </w:r>
            <w:r>
              <w:rPr>
                <w:noProof/>
                <w:webHidden/>
              </w:rPr>
              <w:fldChar w:fldCharType="separate"/>
            </w:r>
            <w:r>
              <w:rPr>
                <w:noProof/>
                <w:webHidden/>
              </w:rPr>
              <w:t>21</w:t>
            </w:r>
            <w:r>
              <w:rPr>
                <w:noProof/>
                <w:webHidden/>
              </w:rPr>
              <w:fldChar w:fldCharType="end"/>
            </w:r>
          </w:hyperlink>
        </w:p>
        <w:p w14:paraId="2E8DE82B" w14:textId="1BA4D87F" w:rsidR="001B6CFE" w:rsidRDefault="001B6CFE">
          <w:pPr>
            <w:pStyle w:val="TM2"/>
            <w:tabs>
              <w:tab w:val="left" w:pos="880"/>
              <w:tab w:val="right" w:leader="dot" w:pos="9913"/>
            </w:tabs>
            <w:rPr>
              <w:rFonts w:asciiTheme="minorHAnsi" w:eastAsiaTheme="minorEastAsia" w:hAnsiTheme="minorHAnsi" w:cstheme="minorBidi"/>
              <w:noProof/>
              <w:color w:val="auto"/>
              <w:szCs w:val="22"/>
            </w:rPr>
          </w:pPr>
          <w:hyperlink w:anchor="_Toc210809916" w:history="1">
            <w:r w:rsidRPr="00F4167E">
              <w:rPr>
                <w:rStyle w:val="Lienhypertexte"/>
                <w:noProof/>
              </w:rPr>
              <w:t>11.1</w:t>
            </w:r>
            <w:r>
              <w:rPr>
                <w:rFonts w:asciiTheme="minorHAnsi" w:eastAsiaTheme="minorEastAsia" w:hAnsiTheme="minorHAnsi" w:cstheme="minorBidi"/>
                <w:noProof/>
                <w:color w:val="auto"/>
                <w:szCs w:val="22"/>
              </w:rPr>
              <w:tab/>
            </w:r>
            <w:r w:rsidRPr="00F4167E">
              <w:rPr>
                <w:rStyle w:val="Lienhypertexte"/>
                <w:noProof/>
              </w:rPr>
              <w:t>Généralités</w:t>
            </w:r>
            <w:r>
              <w:rPr>
                <w:noProof/>
                <w:webHidden/>
              </w:rPr>
              <w:tab/>
            </w:r>
            <w:r>
              <w:rPr>
                <w:noProof/>
                <w:webHidden/>
              </w:rPr>
              <w:fldChar w:fldCharType="begin"/>
            </w:r>
            <w:r>
              <w:rPr>
                <w:noProof/>
                <w:webHidden/>
              </w:rPr>
              <w:instrText xml:space="preserve"> PAGEREF _Toc210809916 \h </w:instrText>
            </w:r>
            <w:r>
              <w:rPr>
                <w:noProof/>
                <w:webHidden/>
              </w:rPr>
            </w:r>
            <w:r>
              <w:rPr>
                <w:noProof/>
                <w:webHidden/>
              </w:rPr>
              <w:fldChar w:fldCharType="separate"/>
            </w:r>
            <w:r>
              <w:rPr>
                <w:noProof/>
                <w:webHidden/>
              </w:rPr>
              <w:t>21</w:t>
            </w:r>
            <w:r>
              <w:rPr>
                <w:noProof/>
                <w:webHidden/>
              </w:rPr>
              <w:fldChar w:fldCharType="end"/>
            </w:r>
          </w:hyperlink>
        </w:p>
        <w:p w14:paraId="15109722" w14:textId="4EA05415" w:rsidR="001B6CFE" w:rsidRDefault="001B6CFE">
          <w:pPr>
            <w:pStyle w:val="TM2"/>
            <w:tabs>
              <w:tab w:val="left" w:pos="880"/>
              <w:tab w:val="right" w:leader="dot" w:pos="9913"/>
            </w:tabs>
            <w:rPr>
              <w:rFonts w:asciiTheme="minorHAnsi" w:eastAsiaTheme="minorEastAsia" w:hAnsiTheme="minorHAnsi" w:cstheme="minorBidi"/>
              <w:noProof/>
              <w:color w:val="auto"/>
              <w:szCs w:val="22"/>
            </w:rPr>
          </w:pPr>
          <w:hyperlink w:anchor="_Toc210809917" w:history="1">
            <w:r w:rsidRPr="00F4167E">
              <w:rPr>
                <w:rStyle w:val="Lienhypertexte"/>
                <w:noProof/>
              </w:rPr>
              <w:t>11.2</w:t>
            </w:r>
            <w:r>
              <w:rPr>
                <w:rFonts w:asciiTheme="minorHAnsi" w:eastAsiaTheme="minorEastAsia" w:hAnsiTheme="minorHAnsi" w:cstheme="minorBidi"/>
                <w:noProof/>
                <w:color w:val="auto"/>
                <w:szCs w:val="22"/>
              </w:rPr>
              <w:tab/>
            </w:r>
            <w:r w:rsidRPr="00F4167E">
              <w:rPr>
                <w:rStyle w:val="Lienhypertexte"/>
                <w:noProof/>
              </w:rPr>
              <w:t>Régime applicable des connaissances antérieures</w:t>
            </w:r>
            <w:r>
              <w:rPr>
                <w:noProof/>
                <w:webHidden/>
              </w:rPr>
              <w:tab/>
            </w:r>
            <w:r>
              <w:rPr>
                <w:noProof/>
                <w:webHidden/>
              </w:rPr>
              <w:fldChar w:fldCharType="begin"/>
            </w:r>
            <w:r>
              <w:rPr>
                <w:noProof/>
                <w:webHidden/>
              </w:rPr>
              <w:instrText xml:space="preserve"> PAGEREF _Toc210809917 \h </w:instrText>
            </w:r>
            <w:r>
              <w:rPr>
                <w:noProof/>
                <w:webHidden/>
              </w:rPr>
            </w:r>
            <w:r>
              <w:rPr>
                <w:noProof/>
                <w:webHidden/>
              </w:rPr>
              <w:fldChar w:fldCharType="separate"/>
            </w:r>
            <w:r>
              <w:rPr>
                <w:noProof/>
                <w:webHidden/>
              </w:rPr>
              <w:t>22</w:t>
            </w:r>
            <w:r>
              <w:rPr>
                <w:noProof/>
                <w:webHidden/>
              </w:rPr>
              <w:fldChar w:fldCharType="end"/>
            </w:r>
          </w:hyperlink>
        </w:p>
        <w:p w14:paraId="3882C134" w14:textId="17B20D04" w:rsidR="001B6CFE" w:rsidRDefault="001B6CFE">
          <w:pPr>
            <w:pStyle w:val="TM2"/>
            <w:tabs>
              <w:tab w:val="left" w:pos="1100"/>
              <w:tab w:val="right" w:leader="dot" w:pos="9913"/>
            </w:tabs>
            <w:rPr>
              <w:rFonts w:asciiTheme="minorHAnsi" w:eastAsiaTheme="minorEastAsia" w:hAnsiTheme="minorHAnsi" w:cstheme="minorBidi"/>
              <w:noProof/>
              <w:color w:val="auto"/>
              <w:szCs w:val="22"/>
            </w:rPr>
          </w:pPr>
          <w:hyperlink w:anchor="_Toc210809918" w:history="1">
            <w:r w:rsidRPr="00F4167E">
              <w:rPr>
                <w:rStyle w:val="Lienhypertexte"/>
                <w:noProof/>
              </w:rPr>
              <w:t>11.2.1</w:t>
            </w:r>
            <w:r>
              <w:rPr>
                <w:rFonts w:asciiTheme="minorHAnsi" w:eastAsiaTheme="minorEastAsia" w:hAnsiTheme="minorHAnsi" w:cstheme="minorBidi"/>
                <w:noProof/>
                <w:color w:val="auto"/>
                <w:szCs w:val="22"/>
              </w:rPr>
              <w:tab/>
            </w:r>
            <w:r w:rsidRPr="00F4167E">
              <w:rPr>
                <w:rStyle w:val="Lienhypertexte"/>
                <w:noProof/>
              </w:rPr>
              <w:t>Généralités</w:t>
            </w:r>
            <w:r>
              <w:rPr>
                <w:noProof/>
                <w:webHidden/>
              </w:rPr>
              <w:tab/>
            </w:r>
            <w:r>
              <w:rPr>
                <w:noProof/>
                <w:webHidden/>
              </w:rPr>
              <w:fldChar w:fldCharType="begin"/>
            </w:r>
            <w:r>
              <w:rPr>
                <w:noProof/>
                <w:webHidden/>
              </w:rPr>
              <w:instrText xml:space="preserve"> PAGEREF _Toc210809918 \h </w:instrText>
            </w:r>
            <w:r>
              <w:rPr>
                <w:noProof/>
                <w:webHidden/>
              </w:rPr>
            </w:r>
            <w:r>
              <w:rPr>
                <w:noProof/>
                <w:webHidden/>
              </w:rPr>
              <w:fldChar w:fldCharType="separate"/>
            </w:r>
            <w:r>
              <w:rPr>
                <w:noProof/>
                <w:webHidden/>
              </w:rPr>
              <w:t>22</w:t>
            </w:r>
            <w:r>
              <w:rPr>
                <w:noProof/>
                <w:webHidden/>
              </w:rPr>
              <w:fldChar w:fldCharType="end"/>
            </w:r>
          </w:hyperlink>
        </w:p>
        <w:p w14:paraId="0B3AB72B" w14:textId="39B0A7EE" w:rsidR="001B6CFE" w:rsidRDefault="001B6CFE">
          <w:pPr>
            <w:pStyle w:val="TM2"/>
            <w:tabs>
              <w:tab w:val="left" w:pos="1100"/>
              <w:tab w:val="right" w:leader="dot" w:pos="9913"/>
            </w:tabs>
            <w:rPr>
              <w:rFonts w:asciiTheme="minorHAnsi" w:eastAsiaTheme="minorEastAsia" w:hAnsiTheme="minorHAnsi" w:cstheme="minorBidi"/>
              <w:noProof/>
              <w:color w:val="auto"/>
              <w:szCs w:val="22"/>
            </w:rPr>
          </w:pPr>
          <w:hyperlink w:anchor="_Toc210809919" w:history="1">
            <w:r w:rsidRPr="00F4167E">
              <w:rPr>
                <w:rStyle w:val="Lienhypertexte"/>
                <w:noProof/>
              </w:rPr>
              <w:t>11.2.2</w:t>
            </w:r>
            <w:r>
              <w:rPr>
                <w:rFonts w:asciiTheme="minorHAnsi" w:eastAsiaTheme="minorEastAsia" w:hAnsiTheme="minorHAnsi" w:cstheme="minorBidi"/>
                <w:noProof/>
                <w:color w:val="auto"/>
                <w:szCs w:val="22"/>
              </w:rPr>
              <w:tab/>
            </w:r>
            <w:r w:rsidRPr="00F4167E">
              <w:rPr>
                <w:rStyle w:val="Lienhypertexte"/>
                <w:noProof/>
              </w:rPr>
              <w:t>Régime des connaissances antérieures et aux connaissances antérieures standards</w:t>
            </w:r>
            <w:r>
              <w:rPr>
                <w:noProof/>
                <w:webHidden/>
              </w:rPr>
              <w:tab/>
            </w:r>
            <w:r>
              <w:rPr>
                <w:noProof/>
                <w:webHidden/>
              </w:rPr>
              <w:fldChar w:fldCharType="begin"/>
            </w:r>
            <w:r>
              <w:rPr>
                <w:noProof/>
                <w:webHidden/>
              </w:rPr>
              <w:instrText xml:space="preserve"> PAGEREF _Toc210809919 \h </w:instrText>
            </w:r>
            <w:r>
              <w:rPr>
                <w:noProof/>
                <w:webHidden/>
              </w:rPr>
            </w:r>
            <w:r>
              <w:rPr>
                <w:noProof/>
                <w:webHidden/>
              </w:rPr>
              <w:fldChar w:fldCharType="separate"/>
            </w:r>
            <w:r>
              <w:rPr>
                <w:noProof/>
                <w:webHidden/>
              </w:rPr>
              <w:t>22</w:t>
            </w:r>
            <w:r>
              <w:rPr>
                <w:noProof/>
                <w:webHidden/>
              </w:rPr>
              <w:fldChar w:fldCharType="end"/>
            </w:r>
          </w:hyperlink>
        </w:p>
        <w:p w14:paraId="6691A6D7" w14:textId="7C4E13F5" w:rsidR="001B6CFE" w:rsidRDefault="001B6CFE">
          <w:pPr>
            <w:pStyle w:val="TM2"/>
            <w:tabs>
              <w:tab w:val="left" w:pos="1100"/>
              <w:tab w:val="right" w:leader="dot" w:pos="9913"/>
            </w:tabs>
            <w:rPr>
              <w:rFonts w:asciiTheme="minorHAnsi" w:eastAsiaTheme="minorEastAsia" w:hAnsiTheme="minorHAnsi" w:cstheme="minorBidi"/>
              <w:noProof/>
              <w:color w:val="auto"/>
              <w:szCs w:val="22"/>
            </w:rPr>
          </w:pPr>
          <w:hyperlink w:anchor="_Toc210809920" w:history="1">
            <w:r w:rsidRPr="00F4167E">
              <w:rPr>
                <w:rStyle w:val="Lienhypertexte"/>
                <w:noProof/>
              </w:rPr>
              <w:t>11.2.3</w:t>
            </w:r>
            <w:r>
              <w:rPr>
                <w:rFonts w:asciiTheme="minorHAnsi" w:eastAsiaTheme="minorEastAsia" w:hAnsiTheme="minorHAnsi" w:cstheme="minorBidi"/>
                <w:noProof/>
                <w:color w:val="auto"/>
                <w:szCs w:val="22"/>
              </w:rPr>
              <w:tab/>
            </w:r>
            <w:r w:rsidRPr="00F4167E">
              <w:rPr>
                <w:rStyle w:val="Lienhypertexte"/>
                <w:noProof/>
              </w:rPr>
              <w:t>Connaissances antérieures (hors standards) du Titulaire, de tiers et du bénéficiaire</w:t>
            </w:r>
            <w:r>
              <w:rPr>
                <w:noProof/>
                <w:webHidden/>
              </w:rPr>
              <w:tab/>
            </w:r>
            <w:r>
              <w:rPr>
                <w:noProof/>
                <w:webHidden/>
              </w:rPr>
              <w:fldChar w:fldCharType="begin"/>
            </w:r>
            <w:r>
              <w:rPr>
                <w:noProof/>
                <w:webHidden/>
              </w:rPr>
              <w:instrText xml:space="preserve"> PAGEREF _Toc210809920 \h </w:instrText>
            </w:r>
            <w:r>
              <w:rPr>
                <w:noProof/>
                <w:webHidden/>
              </w:rPr>
            </w:r>
            <w:r>
              <w:rPr>
                <w:noProof/>
                <w:webHidden/>
              </w:rPr>
              <w:fldChar w:fldCharType="separate"/>
            </w:r>
            <w:r>
              <w:rPr>
                <w:noProof/>
                <w:webHidden/>
              </w:rPr>
              <w:t>23</w:t>
            </w:r>
            <w:r>
              <w:rPr>
                <w:noProof/>
                <w:webHidden/>
              </w:rPr>
              <w:fldChar w:fldCharType="end"/>
            </w:r>
          </w:hyperlink>
        </w:p>
        <w:p w14:paraId="7CBA651C" w14:textId="467B2F0B" w:rsidR="001B6CFE" w:rsidRDefault="001B6CFE">
          <w:pPr>
            <w:pStyle w:val="TM2"/>
            <w:tabs>
              <w:tab w:val="left" w:pos="880"/>
              <w:tab w:val="right" w:leader="dot" w:pos="9913"/>
            </w:tabs>
            <w:rPr>
              <w:rFonts w:asciiTheme="minorHAnsi" w:eastAsiaTheme="minorEastAsia" w:hAnsiTheme="minorHAnsi" w:cstheme="minorBidi"/>
              <w:noProof/>
              <w:color w:val="auto"/>
              <w:szCs w:val="22"/>
            </w:rPr>
          </w:pPr>
          <w:hyperlink w:anchor="_Toc210809921" w:history="1">
            <w:r w:rsidRPr="00F4167E">
              <w:rPr>
                <w:rStyle w:val="Lienhypertexte"/>
                <w:noProof/>
              </w:rPr>
              <w:t>11.3</w:t>
            </w:r>
            <w:r>
              <w:rPr>
                <w:rFonts w:asciiTheme="minorHAnsi" w:eastAsiaTheme="minorEastAsia" w:hAnsiTheme="minorHAnsi" w:cstheme="minorBidi"/>
                <w:noProof/>
                <w:color w:val="auto"/>
                <w:szCs w:val="22"/>
              </w:rPr>
              <w:tab/>
            </w:r>
            <w:r w:rsidRPr="00F4167E">
              <w:rPr>
                <w:rStyle w:val="Lienhypertexte"/>
                <w:noProof/>
              </w:rPr>
              <w:t>Régime applicable aux résultats</w:t>
            </w:r>
            <w:r>
              <w:rPr>
                <w:noProof/>
                <w:webHidden/>
              </w:rPr>
              <w:tab/>
            </w:r>
            <w:r>
              <w:rPr>
                <w:noProof/>
                <w:webHidden/>
              </w:rPr>
              <w:fldChar w:fldCharType="begin"/>
            </w:r>
            <w:r>
              <w:rPr>
                <w:noProof/>
                <w:webHidden/>
              </w:rPr>
              <w:instrText xml:space="preserve"> PAGEREF _Toc210809921 \h </w:instrText>
            </w:r>
            <w:r>
              <w:rPr>
                <w:noProof/>
                <w:webHidden/>
              </w:rPr>
            </w:r>
            <w:r>
              <w:rPr>
                <w:noProof/>
                <w:webHidden/>
              </w:rPr>
              <w:fldChar w:fldCharType="separate"/>
            </w:r>
            <w:r>
              <w:rPr>
                <w:noProof/>
                <w:webHidden/>
              </w:rPr>
              <w:t>24</w:t>
            </w:r>
            <w:r>
              <w:rPr>
                <w:noProof/>
                <w:webHidden/>
              </w:rPr>
              <w:fldChar w:fldCharType="end"/>
            </w:r>
          </w:hyperlink>
        </w:p>
        <w:p w14:paraId="15C5EFAA" w14:textId="410F8B65" w:rsidR="001B6CFE" w:rsidRDefault="001B6CFE">
          <w:pPr>
            <w:pStyle w:val="TM2"/>
            <w:tabs>
              <w:tab w:val="left" w:pos="880"/>
              <w:tab w:val="right" w:leader="dot" w:pos="9913"/>
            </w:tabs>
            <w:rPr>
              <w:rFonts w:asciiTheme="minorHAnsi" w:eastAsiaTheme="minorEastAsia" w:hAnsiTheme="minorHAnsi" w:cstheme="minorBidi"/>
              <w:noProof/>
              <w:color w:val="auto"/>
              <w:szCs w:val="22"/>
            </w:rPr>
          </w:pPr>
          <w:hyperlink w:anchor="_Toc210809922" w:history="1">
            <w:r w:rsidRPr="00F4167E">
              <w:rPr>
                <w:rStyle w:val="Lienhypertexte"/>
                <w:noProof/>
              </w:rPr>
              <w:t>11.4</w:t>
            </w:r>
            <w:r>
              <w:rPr>
                <w:rFonts w:asciiTheme="minorHAnsi" w:eastAsiaTheme="minorEastAsia" w:hAnsiTheme="minorHAnsi" w:cstheme="minorBidi"/>
                <w:noProof/>
                <w:color w:val="auto"/>
                <w:szCs w:val="22"/>
              </w:rPr>
              <w:tab/>
            </w:r>
            <w:r w:rsidRPr="00F4167E">
              <w:rPr>
                <w:rStyle w:val="Lienhypertexte"/>
                <w:noProof/>
              </w:rPr>
              <w:t>Disponibilité des codes sources</w:t>
            </w:r>
            <w:r>
              <w:rPr>
                <w:noProof/>
                <w:webHidden/>
              </w:rPr>
              <w:tab/>
            </w:r>
            <w:r>
              <w:rPr>
                <w:noProof/>
                <w:webHidden/>
              </w:rPr>
              <w:fldChar w:fldCharType="begin"/>
            </w:r>
            <w:r>
              <w:rPr>
                <w:noProof/>
                <w:webHidden/>
              </w:rPr>
              <w:instrText xml:space="preserve"> PAGEREF _Toc210809922 \h </w:instrText>
            </w:r>
            <w:r>
              <w:rPr>
                <w:noProof/>
                <w:webHidden/>
              </w:rPr>
            </w:r>
            <w:r>
              <w:rPr>
                <w:noProof/>
                <w:webHidden/>
              </w:rPr>
              <w:fldChar w:fldCharType="separate"/>
            </w:r>
            <w:r>
              <w:rPr>
                <w:noProof/>
                <w:webHidden/>
              </w:rPr>
              <w:t>24</w:t>
            </w:r>
            <w:r>
              <w:rPr>
                <w:noProof/>
                <w:webHidden/>
              </w:rPr>
              <w:fldChar w:fldCharType="end"/>
            </w:r>
          </w:hyperlink>
        </w:p>
        <w:p w14:paraId="65881669" w14:textId="4D6F3D38" w:rsidR="001B6CFE" w:rsidRDefault="001B6CFE">
          <w:pPr>
            <w:pStyle w:val="TM2"/>
            <w:tabs>
              <w:tab w:val="left" w:pos="880"/>
              <w:tab w:val="right" w:leader="dot" w:pos="9913"/>
            </w:tabs>
            <w:rPr>
              <w:rFonts w:asciiTheme="minorHAnsi" w:eastAsiaTheme="minorEastAsia" w:hAnsiTheme="minorHAnsi" w:cstheme="minorBidi"/>
              <w:noProof/>
              <w:color w:val="auto"/>
              <w:szCs w:val="22"/>
            </w:rPr>
          </w:pPr>
          <w:hyperlink w:anchor="_Toc210809923" w:history="1">
            <w:r w:rsidRPr="00F4167E">
              <w:rPr>
                <w:rStyle w:val="Lienhypertexte"/>
                <w:noProof/>
              </w:rPr>
              <w:t>11.5</w:t>
            </w:r>
            <w:r>
              <w:rPr>
                <w:rFonts w:asciiTheme="minorHAnsi" w:eastAsiaTheme="minorEastAsia" w:hAnsiTheme="minorHAnsi" w:cstheme="minorBidi"/>
                <w:noProof/>
                <w:color w:val="auto"/>
                <w:szCs w:val="22"/>
              </w:rPr>
              <w:tab/>
            </w:r>
            <w:r w:rsidRPr="00F4167E">
              <w:rPr>
                <w:rStyle w:val="Lienhypertexte"/>
                <w:noProof/>
              </w:rPr>
              <w:t>Précisions diverses</w:t>
            </w:r>
            <w:r>
              <w:rPr>
                <w:noProof/>
                <w:webHidden/>
              </w:rPr>
              <w:tab/>
            </w:r>
            <w:r>
              <w:rPr>
                <w:noProof/>
                <w:webHidden/>
              </w:rPr>
              <w:fldChar w:fldCharType="begin"/>
            </w:r>
            <w:r>
              <w:rPr>
                <w:noProof/>
                <w:webHidden/>
              </w:rPr>
              <w:instrText xml:space="preserve"> PAGEREF _Toc210809923 \h </w:instrText>
            </w:r>
            <w:r>
              <w:rPr>
                <w:noProof/>
                <w:webHidden/>
              </w:rPr>
            </w:r>
            <w:r>
              <w:rPr>
                <w:noProof/>
                <w:webHidden/>
              </w:rPr>
              <w:fldChar w:fldCharType="separate"/>
            </w:r>
            <w:r>
              <w:rPr>
                <w:noProof/>
                <w:webHidden/>
              </w:rPr>
              <w:t>25</w:t>
            </w:r>
            <w:r>
              <w:rPr>
                <w:noProof/>
                <w:webHidden/>
              </w:rPr>
              <w:fldChar w:fldCharType="end"/>
            </w:r>
          </w:hyperlink>
        </w:p>
        <w:p w14:paraId="30D0A931" w14:textId="4495D707" w:rsidR="001B6CFE" w:rsidRDefault="001B6CFE">
          <w:pPr>
            <w:pStyle w:val="TM1"/>
            <w:tabs>
              <w:tab w:val="left" w:pos="1320"/>
              <w:tab w:val="right" w:leader="dot" w:pos="9913"/>
            </w:tabs>
            <w:rPr>
              <w:rFonts w:asciiTheme="minorHAnsi" w:eastAsiaTheme="minorEastAsia" w:hAnsiTheme="minorHAnsi" w:cstheme="minorBidi"/>
              <w:noProof/>
              <w:color w:val="auto"/>
              <w:szCs w:val="22"/>
            </w:rPr>
          </w:pPr>
          <w:hyperlink w:anchor="_Toc210809924" w:history="1">
            <w:r w:rsidRPr="00F4167E">
              <w:rPr>
                <w:rStyle w:val="Lienhypertexte"/>
                <w:noProof/>
                <w:highlight w:val="lightGray"/>
              </w:rPr>
              <w:t>Article 12 :</w:t>
            </w:r>
            <w:r>
              <w:rPr>
                <w:rFonts w:asciiTheme="minorHAnsi" w:eastAsiaTheme="minorEastAsia" w:hAnsiTheme="minorHAnsi" w:cstheme="minorBidi"/>
                <w:noProof/>
                <w:color w:val="auto"/>
                <w:szCs w:val="22"/>
              </w:rPr>
              <w:tab/>
            </w:r>
            <w:r w:rsidRPr="00F4167E">
              <w:rPr>
                <w:rStyle w:val="Lienhypertexte"/>
                <w:noProof/>
                <w:highlight w:val="lightGray"/>
              </w:rPr>
              <w:t>PENALITE</w:t>
            </w:r>
            <w:r>
              <w:rPr>
                <w:noProof/>
                <w:webHidden/>
              </w:rPr>
              <w:tab/>
            </w:r>
            <w:r>
              <w:rPr>
                <w:noProof/>
                <w:webHidden/>
              </w:rPr>
              <w:fldChar w:fldCharType="begin"/>
            </w:r>
            <w:r>
              <w:rPr>
                <w:noProof/>
                <w:webHidden/>
              </w:rPr>
              <w:instrText xml:space="preserve"> PAGEREF _Toc210809924 \h </w:instrText>
            </w:r>
            <w:r>
              <w:rPr>
                <w:noProof/>
                <w:webHidden/>
              </w:rPr>
            </w:r>
            <w:r>
              <w:rPr>
                <w:noProof/>
                <w:webHidden/>
              </w:rPr>
              <w:fldChar w:fldCharType="separate"/>
            </w:r>
            <w:r>
              <w:rPr>
                <w:noProof/>
                <w:webHidden/>
              </w:rPr>
              <w:t>25</w:t>
            </w:r>
            <w:r>
              <w:rPr>
                <w:noProof/>
                <w:webHidden/>
              </w:rPr>
              <w:fldChar w:fldCharType="end"/>
            </w:r>
          </w:hyperlink>
        </w:p>
        <w:p w14:paraId="4FF7779E" w14:textId="75C4F621" w:rsidR="001B6CFE" w:rsidRDefault="001B6CFE">
          <w:pPr>
            <w:pStyle w:val="TM2"/>
            <w:tabs>
              <w:tab w:val="left" w:pos="880"/>
              <w:tab w:val="right" w:leader="dot" w:pos="9913"/>
            </w:tabs>
            <w:rPr>
              <w:rFonts w:asciiTheme="minorHAnsi" w:eastAsiaTheme="minorEastAsia" w:hAnsiTheme="minorHAnsi" w:cstheme="minorBidi"/>
              <w:noProof/>
              <w:color w:val="auto"/>
              <w:szCs w:val="22"/>
            </w:rPr>
          </w:pPr>
          <w:hyperlink w:anchor="_Toc210809928" w:history="1">
            <w:r w:rsidRPr="00F4167E">
              <w:rPr>
                <w:rStyle w:val="Lienhypertexte"/>
                <w:noProof/>
              </w:rPr>
              <w:t>12.1</w:t>
            </w:r>
            <w:r>
              <w:rPr>
                <w:rFonts w:asciiTheme="minorHAnsi" w:eastAsiaTheme="minorEastAsia" w:hAnsiTheme="minorHAnsi" w:cstheme="minorBidi"/>
                <w:noProof/>
                <w:color w:val="auto"/>
                <w:szCs w:val="22"/>
              </w:rPr>
              <w:tab/>
            </w:r>
            <w:r w:rsidRPr="00F4167E">
              <w:rPr>
                <w:rStyle w:val="Lienhypertexte"/>
                <w:noProof/>
              </w:rPr>
              <w:t>Généralités</w:t>
            </w:r>
            <w:r>
              <w:rPr>
                <w:noProof/>
                <w:webHidden/>
              </w:rPr>
              <w:tab/>
            </w:r>
            <w:r>
              <w:rPr>
                <w:noProof/>
                <w:webHidden/>
              </w:rPr>
              <w:fldChar w:fldCharType="begin"/>
            </w:r>
            <w:r>
              <w:rPr>
                <w:noProof/>
                <w:webHidden/>
              </w:rPr>
              <w:instrText xml:space="preserve"> PAGEREF _Toc210809928 \h </w:instrText>
            </w:r>
            <w:r>
              <w:rPr>
                <w:noProof/>
                <w:webHidden/>
              </w:rPr>
            </w:r>
            <w:r>
              <w:rPr>
                <w:noProof/>
                <w:webHidden/>
              </w:rPr>
              <w:fldChar w:fldCharType="separate"/>
            </w:r>
            <w:r>
              <w:rPr>
                <w:noProof/>
                <w:webHidden/>
              </w:rPr>
              <w:t>25</w:t>
            </w:r>
            <w:r>
              <w:rPr>
                <w:noProof/>
                <w:webHidden/>
              </w:rPr>
              <w:fldChar w:fldCharType="end"/>
            </w:r>
          </w:hyperlink>
        </w:p>
        <w:p w14:paraId="63B4D8CA" w14:textId="5FD867A3" w:rsidR="001B6CFE" w:rsidRDefault="001B6CFE">
          <w:pPr>
            <w:pStyle w:val="TM2"/>
            <w:tabs>
              <w:tab w:val="left" w:pos="880"/>
              <w:tab w:val="right" w:leader="dot" w:pos="9913"/>
            </w:tabs>
            <w:rPr>
              <w:rFonts w:asciiTheme="minorHAnsi" w:eastAsiaTheme="minorEastAsia" w:hAnsiTheme="minorHAnsi" w:cstheme="minorBidi"/>
              <w:noProof/>
              <w:color w:val="auto"/>
              <w:szCs w:val="22"/>
            </w:rPr>
          </w:pPr>
          <w:hyperlink w:anchor="_Toc210809929" w:history="1">
            <w:r w:rsidRPr="00F4167E">
              <w:rPr>
                <w:rStyle w:val="Lienhypertexte"/>
                <w:noProof/>
              </w:rPr>
              <w:t>12.2</w:t>
            </w:r>
            <w:r>
              <w:rPr>
                <w:rFonts w:asciiTheme="minorHAnsi" w:eastAsiaTheme="minorEastAsia" w:hAnsiTheme="minorHAnsi" w:cstheme="minorBidi"/>
                <w:noProof/>
                <w:color w:val="auto"/>
                <w:szCs w:val="22"/>
              </w:rPr>
              <w:tab/>
            </w:r>
            <w:r w:rsidRPr="00F4167E">
              <w:rPr>
                <w:rStyle w:val="Lienhypertexte"/>
                <w:noProof/>
              </w:rPr>
              <w:t>Pénalités relatives aux prestations de maintenance</w:t>
            </w:r>
            <w:r>
              <w:rPr>
                <w:noProof/>
                <w:webHidden/>
              </w:rPr>
              <w:tab/>
            </w:r>
            <w:r>
              <w:rPr>
                <w:noProof/>
                <w:webHidden/>
              </w:rPr>
              <w:fldChar w:fldCharType="begin"/>
            </w:r>
            <w:r>
              <w:rPr>
                <w:noProof/>
                <w:webHidden/>
              </w:rPr>
              <w:instrText xml:space="preserve"> PAGEREF _Toc210809929 \h </w:instrText>
            </w:r>
            <w:r>
              <w:rPr>
                <w:noProof/>
                <w:webHidden/>
              </w:rPr>
            </w:r>
            <w:r>
              <w:rPr>
                <w:noProof/>
                <w:webHidden/>
              </w:rPr>
              <w:fldChar w:fldCharType="separate"/>
            </w:r>
            <w:r>
              <w:rPr>
                <w:noProof/>
                <w:webHidden/>
              </w:rPr>
              <w:t>26</w:t>
            </w:r>
            <w:r>
              <w:rPr>
                <w:noProof/>
                <w:webHidden/>
              </w:rPr>
              <w:fldChar w:fldCharType="end"/>
            </w:r>
          </w:hyperlink>
        </w:p>
        <w:p w14:paraId="2BEDA8E8" w14:textId="658E7343" w:rsidR="001B6CFE" w:rsidRDefault="001B6CFE">
          <w:pPr>
            <w:pStyle w:val="TM2"/>
            <w:tabs>
              <w:tab w:val="left" w:pos="880"/>
              <w:tab w:val="right" w:leader="dot" w:pos="9913"/>
            </w:tabs>
            <w:rPr>
              <w:rFonts w:asciiTheme="minorHAnsi" w:eastAsiaTheme="minorEastAsia" w:hAnsiTheme="minorHAnsi" w:cstheme="minorBidi"/>
              <w:noProof/>
              <w:color w:val="auto"/>
              <w:szCs w:val="22"/>
            </w:rPr>
          </w:pPr>
          <w:hyperlink w:anchor="_Toc210809930" w:history="1">
            <w:r w:rsidRPr="00F4167E">
              <w:rPr>
                <w:rStyle w:val="Lienhypertexte"/>
                <w:noProof/>
              </w:rPr>
              <w:t>12.3</w:t>
            </w:r>
            <w:r>
              <w:rPr>
                <w:rFonts w:asciiTheme="minorHAnsi" w:eastAsiaTheme="minorEastAsia" w:hAnsiTheme="minorHAnsi" w:cstheme="minorBidi"/>
                <w:noProof/>
                <w:color w:val="auto"/>
                <w:szCs w:val="22"/>
              </w:rPr>
              <w:tab/>
            </w:r>
            <w:r w:rsidRPr="00F4167E">
              <w:rPr>
                <w:rStyle w:val="Lienhypertexte"/>
                <w:noProof/>
              </w:rPr>
              <w:t>Pénalités pour retard de livraison d’une prestation (hors maintenance)</w:t>
            </w:r>
            <w:r>
              <w:rPr>
                <w:noProof/>
                <w:webHidden/>
              </w:rPr>
              <w:tab/>
            </w:r>
            <w:r>
              <w:rPr>
                <w:noProof/>
                <w:webHidden/>
              </w:rPr>
              <w:fldChar w:fldCharType="begin"/>
            </w:r>
            <w:r>
              <w:rPr>
                <w:noProof/>
                <w:webHidden/>
              </w:rPr>
              <w:instrText xml:space="preserve"> PAGEREF _Toc210809930 \h </w:instrText>
            </w:r>
            <w:r>
              <w:rPr>
                <w:noProof/>
                <w:webHidden/>
              </w:rPr>
            </w:r>
            <w:r>
              <w:rPr>
                <w:noProof/>
                <w:webHidden/>
              </w:rPr>
              <w:fldChar w:fldCharType="separate"/>
            </w:r>
            <w:r>
              <w:rPr>
                <w:noProof/>
                <w:webHidden/>
              </w:rPr>
              <w:t>27</w:t>
            </w:r>
            <w:r>
              <w:rPr>
                <w:noProof/>
                <w:webHidden/>
              </w:rPr>
              <w:fldChar w:fldCharType="end"/>
            </w:r>
          </w:hyperlink>
        </w:p>
        <w:p w14:paraId="577598DB" w14:textId="14C699F9" w:rsidR="001B6CFE" w:rsidRDefault="001B6CFE">
          <w:pPr>
            <w:pStyle w:val="TM2"/>
            <w:tabs>
              <w:tab w:val="left" w:pos="880"/>
              <w:tab w:val="right" w:leader="dot" w:pos="9913"/>
            </w:tabs>
            <w:rPr>
              <w:rFonts w:asciiTheme="minorHAnsi" w:eastAsiaTheme="minorEastAsia" w:hAnsiTheme="minorHAnsi" w:cstheme="minorBidi"/>
              <w:noProof/>
              <w:color w:val="auto"/>
              <w:szCs w:val="22"/>
            </w:rPr>
          </w:pPr>
          <w:hyperlink w:anchor="_Toc210809931" w:history="1">
            <w:r w:rsidRPr="00F4167E">
              <w:rPr>
                <w:rStyle w:val="Lienhypertexte"/>
                <w:noProof/>
              </w:rPr>
              <w:t>12.4</w:t>
            </w:r>
            <w:r>
              <w:rPr>
                <w:rFonts w:asciiTheme="minorHAnsi" w:eastAsiaTheme="minorEastAsia" w:hAnsiTheme="minorHAnsi" w:cstheme="minorBidi"/>
                <w:noProof/>
                <w:color w:val="auto"/>
                <w:szCs w:val="22"/>
              </w:rPr>
              <w:tab/>
            </w:r>
            <w:r w:rsidRPr="00F4167E">
              <w:rPr>
                <w:rStyle w:val="Lienhypertexte"/>
                <w:noProof/>
              </w:rPr>
              <w:t>Pénalité liée à la satisfaction annuelle</w:t>
            </w:r>
            <w:r>
              <w:rPr>
                <w:noProof/>
                <w:webHidden/>
              </w:rPr>
              <w:tab/>
            </w:r>
            <w:r>
              <w:rPr>
                <w:noProof/>
                <w:webHidden/>
              </w:rPr>
              <w:fldChar w:fldCharType="begin"/>
            </w:r>
            <w:r>
              <w:rPr>
                <w:noProof/>
                <w:webHidden/>
              </w:rPr>
              <w:instrText xml:space="preserve"> PAGEREF _Toc210809931 \h </w:instrText>
            </w:r>
            <w:r>
              <w:rPr>
                <w:noProof/>
                <w:webHidden/>
              </w:rPr>
            </w:r>
            <w:r>
              <w:rPr>
                <w:noProof/>
                <w:webHidden/>
              </w:rPr>
              <w:fldChar w:fldCharType="separate"/>
            </w:r>
            <w:r>
              <w:rPr>
                <w:noProof/>
                <w:webHidden/>
              </w:rPr>
              <w:t>27</w:t>
            </w:r>
            <w:r>
              <w:rPr>
                <w:noProof/>
                <w:webHidden/>
              </w:rPr>
              <w:fldChar w:fldCharType="end"/>
            </w:r>
          </w:hyperlink>
        </w:p>
        <w:p w14:paraId="5575FBD3" w14:textId="7B7CECEC" w:rsidR="001B6CFE" w:rsidRDefault="001B6CFE">
          <w:pPr>
            <w:pStyle w:val="TM2"/>
            <w:tabs>
              <w:tab w:val="left" w:pos="880"/>
              <w:tab w:val="right" w:leader="dot" w:pos="9913"/>
            </w:tabs>
            <w:rPr>
              <w:rFonts w:asciiTheme="minorHAnsi" w:eastAsiaTheme="minorEastAsia" w:hAnsiTheme="minorHAnsi" w:cstheme="minorBidi"/>
              <w:noProof/>
              <w:color w:val="auto"/>
              <w:szCs w:val="22"/>
            </w:rPr>
          </w:pPr>
          <w:hyperlink w:anchor="_Toc210809932" w:history="1">
            <w:r w:rsidRPr="00F4167E">
              <w:rPr>
                <w:rStyle w:val="Lienhypertexte"/>
                <w:noProof/>
              </w:rPr>
              <w:t>12.5</w:t>
            </w:r>
            <w:r>
              <w:rPr>
                <w:rFonts w:asciiTheme="minorHAnsi" w:eastAsiaTheme="minorEastAsia" w:hAnsiTheme="minorHAnsi" w:cstheme="minorBidi"/>
                <w:noProof/>
                <w:color w:val="auto"/>
                <w:szCs w:val="22"/>
              </w:rPr>
              <w:tab/>
            </w:r>
            <w:r w:rsidRPr="00F4167E">
              <w:rPr>
                <w:rStyle w:val="Lienhypertexte"/>
                <w:noProof/>
              </w:rPr>
              <w:t>Pénalité pour non-respect des engagements relatifs à la migration de la base de données</w:t>
            </w:r>
            <w:r>
              <w:rPr>
                <w:noProof/>
                <w:webHidden/>
              </w:rPr>
              <w:tab/>
            </w:r>
            <w:r>
              <w:rPr>
                <w:noProof/>
                <w:webHidden/>
              </w:rPr>
              <w:fldChar w:fldCharType="begin"/>
            </w:r>
            <w:r>
              <w:rPr>
                <w:noProof/>
                <w:webHidden/>
              </w:rPr>
              <w:instrText xml:space="preserve"> PAGEREF _Toc210809932 \h </w:instrText>
            </w:r>
            <w:r>
              <w:rPr>
                <w:noProof/>
                <w:webHidden/>
              </w:rPr>
            </w:r>
            <w:r>
              <w:rPr>
                <w:noProof/>
                <w:webHidden/>
              </w:rPr>
              <w:fldChar w:fldCharType="separate"/>
            </w:r>
            <w:r>
              <w:rPr>
                <w:noProof/>
                <w:webHidden/>
              </w:rPr>
              <w:t>28</w:t>
            </w:r>
            <w:r>
              <w:rPr>
                <w:noProof/>
                <w:webHidden/>
              </w:rPr>
              <w:fldChar w:fldCharType="end"/>
            </w:r>
          </w:hyperlink>
        </w:p>
        <w:p w14:paraId="2A4AA791" w14:textId="18B9A84A" w:rsidR="001B6CFE" w:rsidRDefault="001B6CFE">
          <w:pPr>
            <w:pStyle w:val="TM2"/>
            <w:tabs>
              <w:tab w:val="left" w:pos="880"/>
              <w:tab w:val="right" w:leader="dot" w:pos="9913"/>
            </w:tabs>
            <w:rPr>
              <w:rFonts w:asciiTheme="minorHAnsi" w:eastAsiaTheme="minorEastAsia" w:hAnsiTheme="minorHAnsi" w:cstheme="minorBidi"/>
              <w:noProof/>
              <w:color w:val="auto"/>
              <w:szCs w:val="22"/>
            </w:rPr>
          </w:pPr>
          <w:hyperlink w:anchor="_Toc210809933" w:history="1">
            <w:r w:rsidRPr="00F4167E">
              <w:rPr>
                <w:rStyle w:val="Lienhypertexte"/>
                <w:noProof/>
              </w:rPr>
              <w:t>12.6</w:t>
            </w:r>
            <w:r>
              <w:rPr>
                <w:rFonts w:asciiTheme="minorHAnsi" w:eastAsiaTheme="minorEastAsia" w:hAnsiTheme="minorHAnsi" w:cstheme="minorBidi"/>
                <w:noProof/>
                <w:color w:val="auto"/>
                <w:szCs w:val="22"/>
              </w:rPr>
              <w:tab/>
            </w:r>
            <w:r w:rsidRPr="00F4167E">
              <w:rPr>
                <w:rStyle w:val="Lienhypertexte"/>
                <w:noProof/>
              </w:rPr>
              <w:t>Pénalités pour manquements contractuels généraux</w:t>
            </w:r>
            <w:r>
              <w:rPr>
                <w:noProof/>
                <w:webHidden/>
              </w:rPr>
              <w:tab/>
            </w:r>
            <w:r>
              <w:rPr>
                <w:noProof/>
                <w:webHidden/>
              </w:rPr>
              <w:fldChar w:fldCharType="begin"/>
            </w:r>
            <w:r>
              <w:rPr>
                <w:noProof/>
                <w:webHidden/>
              </w:rPr>
              <w:instrText xml:space="preserve"> PAGEREF _Toc210809933 \h </w:instrText>
            </w:r>
            <w:r>
              <w:rPr>
                <w:noProof/>
                <w:webHidden/>
              </w:rPr>
            </w:r>
            <w:r>
              <w:rPr>
                <w:noProof/>
                <w:webHidden/>
              </w:rPr>
              <w:fldChar w:fldCharType="separate"/>
            </w:r>
            <w:r>
              <w:rPr>
                <w:noProof/>
                <w:webHidden/>
              </w:rPr>
              <w:t>28</w:t>
            </w:r>
            <w:r>
              <w:rPr>
                <w:noProof/>
                <w:webHidden/>
              </w:rPr>
              <w:fldChar w:fldCharType="end"/>
            </w:r>
          </w:hyperlink>
        </w:p>
        <w:p w14:paraId="0D0B3E52" w14:textId="706F6D48" w:rsidR="001B6CFE" w:rsidRDefault="001B6CFE">
          <w:pPr>
            <w:pStyle w:val="TM1"/>
            <w:tabs>
              <w:tab w:val="left" w:pos="1320"/>
              <w:tab w:val="right" w:leader="dot" w:pos="9913"/>
            </w:tabs>
            <w:rPr>
              <w:rFonts w:asciiTheme="minorHAnsi" w:eastAsiaTheme="minorEastAsia" w:hAnsiTheme="minorHAnsi" w:cstheme="minorBidi"/>
              <w:noProof/>
              <w:color w:val="auto"/>
              <w:szCs w:val="22"/>
            </w:rPr>
          </w:pPr>
          <w:hyperlink w:anchor="_Toc210809934" w:history="1">
            <w:r w:rsidRPr="00F4167E">
              <w:rPr>
                <w:rStyle w:val="Lienhypertexte"/>
                <w:noProof/>
                <w:highlight w:val="lightGray"/>
              </w:rPr>
              <w:t>Article 13 :</w:t>
            </w:r>
            <w:r>
              <w:rPr>
                <w:rFonts w:asciiTheme="minorHAnsi" w:eastAsiaTheme="minorEastAsia" w:hAnsiTheme="minorHAnsi" w:cstheme="minorBidi"/>
                <w:noProof/>
                <w:color w:val="auto"/>
                <w:szCs w:val="22"/>
              </w:rPr>
              <w:tab/>
            </w:r>
            <w:r w:rsidRPr="00F4167E">
              <w:rPr>
                <w:rStyle w:val="Lienhypertexte"/>
                <w:noProof/>
                <w:highlight w:val="lightGray"/>
              </w:rPr>
              <w:t>RESILIATION</w:t>
            </w:r>
            <w:r>
              <w:rPr>
                <w:noProof/>
                <w:webHidden/>
              </w:rPr>
              <w:tab/>
            </w:r>
            <w:r>
              <w:rPr>
                <w:noProof/>
                <w:webHidden/>
              </w:rPr>
              <w:fldChar w:fldCharType="begin"/>
            </w:r>
            <w:r>
              <w:rPr>
                <w:noProof/>
                <w:webHidden/>
              </w:rPr>
              <w:instrText xml:space="preserve"> PAGEREF _Toc210809934 \h </w:instrText>
            </w:r>
            <w:r>
              <w:rPr>
                <w:noProof/>
                <w:webHidden/>
              </w:rPr>
            </w:r>
            <w:r>
              <w:rPr>
                <w:noProof/>
                <w:webHidden/>
              </w:rPr>
              <w:fldChar w:fldCharType="separate"/>
            </w:r>
            <w:r>
              <w:rPr>
                <w:noProof/>
                <w:webHidden/>
              </w:rPr>
              <w:t>29</w:t>
            </w:r>
            <w:r>
              <w:rPr>
                <w:noProof/>
                <w:webHidden/>
              </w:rPr>
              <w:fldChar w:fldCharType="end"/>
            </w:r>
          </w:hyperlink>
        </w:p>
        <w:p w14:paraId="03627EB3" w14:textId="22176EF7" w:rsidR="001B6CFE" w:rsidRDefault="001B6CFE">
          <w:pPr>
            <w:pStyle w:val="TM1"/>
            <w:tabs>
              <w:tab w:val="left" w:pos="1320"/>
              <w:tab w:val="right" w:leader="dot" w:pos="9913"/>
            </w:tabs>
            <w:rPr>
              <w:rFonts w:asciiTheme="minorHAnsi" w:eastAsiaTheme="minorEastAsia" w:hAnsiTheme="minorHAnsi" w:cstheme="minorBidi"/>
              <w:noProof/>
              <w:color w:val="auto"/>
              <w:szCs w:val="22"/>
            </w:rPr>
          </w:pPr>
          <w:hyperlink w:anchor="_Toc210809935" w:history="1">
            <w:r w:rsidRPr="00F4167E">
              <w:rPr>
                <w:rStyle w:val="Lienhypertexte"/>
                <w:noProof/>
                <w:highlight w:val="lightGray"/>
              </w:rPr>
              <w:t>Article 14 :</w:t>
            </w:r>
            <w:r>
              <w:rPr>
                <w:rFonts w:asciiTheme="minorHAnsi" w:eastAsiaTheme="minorEastAsia" w:hAnsiTheme="minorHAnsi" w:cstheme="minorBidi"/>
                <w:noProof/>
                <w:color w:val="auto"/>
                <w:szCs w:val="22"/>
              </w:rPr>
              <w:tab/>
            </w:r>
            <w:r w:rsidRPr="00F4167E">
              <w:rPr>
                <w:rStyle w:val="Lienhypertexte"/>
                <w:noProof/>
                <w:highlight w:val="lightGray"/>
              </w:rPr>
              <w:t>OBLIGATIONS DES PARTIES</w:t>
            </w:r>
            <w:r>
              <w:rPr>
                <w:noProof/>
                <w:webHidden/>
              </w:rPr>
              <w:tab/>
            </w:r>
            <w:r>
              <w:rPr>
                <w:noProof/>
                <w:webHidden/>
              </w:rPr>
              <w:fldChar w:fldCharType="begin"/>
            </w:r>
            <w:r>
              <w:rPr>
                <w:noProof/>
                <w:webHidden/>
              </w:rPr>
              <w:instrText xml:space="preserve"> PAGEREF _Toc210809935 \h </w:instrText>
            </w:r>
            <w:r>
              <w:rPr>
                <w:noProof/>
                <w:webHidden/>
              </w:rPr>
            </w:r>
            <w:r>
              <w:rPr>
                <w:noProof/>
                <w:webHidden/>
              </w:rPr>
              <w:fldChar w:fldCharType="separate"/>
            </w:r>
            <w:r>
              <w:rPr>
                <w:noProof/>
                <w:webHidden/>
              </w:rPr>
              <w:t>29</w:t>
            </w:r>
            <w:r>
              <w:rPr>
                <w:noProof/>
                <w:webHidden/>
              </w:rPr>
              <w:fldChar w:fldCharType="end"/>
            </w:r>
          </w:hyperlink>
        </w:p>
        <w:p w14:paraId="74A34143" w14:textId="7C78D523" w:rsidR="001B6CFE" w:rsidRDefault="001B6CFE">
          <w:pPr>
            <w:pStyle w:val="TM2"/>
            <w:tabs>
              <w:tab w:val="left" w:pos="880"/>
              <w:tab w:val="right" w:leader="dot" w:pos="9913"/>
            </w:tabs>
            <w:rPr>
              <w:rFonts w:asciiTheme="minorHAnsi" w:eastAsiaTheme="minorEastAsia" w:hAnsiTheme="minorHAnsi" w:cstheme="minorBidi"/>
              <w:noProof/>
              <w:color w:val="auto"/>
              <w:szCs w:val="22"/>
            </w:rPr>
          </w:pPr>
          <w:hyperlink w:anchor="_Toc210809948" w:history="1">
            <w:r w:rsidRPr="00F4167E">
              <w:rPr>
                <w:rStyle w:val="Lienhypertexte"/>
                <w:noProof/>
              </w:rPr>
              <w:t>14.1</w:t>
            </w:r>
            <w:r>
              <w:rPr>
                <w:rFonts w:asciiTheme="minorHAnsi" w:eastAsiaTheme="minorEastAsia" w:hAnsiTheme="minorHAnsi" w:cstheme="minorBidi"/>
                <w:noProof/>
                <w:color w:val="auto"/>
                <w:szCs w:val="22"/>
              </w:rPr>
              <w:tab/>
            </w:r>
            <w:r w:rsidRPr="00F4167E">
              <w:rPr>
                <w:rStyle w:val="Lienhypertexte"/>
                <w:noProof/>
              </w:rPr>
              <w:t>Engagements de l’AP-HP</w:t>
            </w:r>
            <w:r>
              <w:rPr>
                <w:noProof/>
                <w:webHidden/>
              </w:rPr>
              <w:tab/>
            </w:r>
            <w:r>
              <w:rPr>
                <w:noProof/>
                <w:webHidden/>
              </w:rPr>
              <w:fldChar w:fldCharType="begin"/>
            </w:r>
            <w:r>
              <w:rPr>
                <w:noProof/>
                <w:webHidden/>
              </w:rPr>
              <w:instrText xml:space="preserve"> PAGEREF _Toc210809948 \h </w:instrText>
            </w:r>
            <w:r>
              <w:rPr>
                <w:noProof/>
                <w:webHidden/>
              </w:rPr>
            </w:r>
            <w:r>
              <w:rPr>
                <w:noProof/>
                <w:webHidden/>
              </w:rPr>
              <w:fldChar w:fldCharType="separate"/>
            </w:r>
            <w:r>
              <w:rPr>
                <w:noProof/>
                <w:webHidden/>
              </w:rPr>
              <w:t>29</w:t>
            </w:r>
            <w:r>
              <w:rPr>
                <w:noProof/>
                <w:webHidden/>
              </w:rPr>
              <w:fldChar w:fldCharType="end"/>
            </w:r>
          </w:hyperlink>
        </w:p>
        <w:p w14:paraId="360B95EF" w14:textId="2B8CE163" w:rsidR="001B6CFE" w:rsidRDefault="001B6CFE">
          <w:pPr>
            <w:pStyle w:val="TM2"/>
            <w:tabs>
              <w:tab w:val="left" w:pos="880"/>
              <w:tab w:val="right" w:leader="dot" w:pos="9913"/>
            </w:tabs>
            <w:rPr>
              <w:rFonts w:asciiTheme="minorHAnsi" w:eastAsiaTheme="minorEastAsia" w:hAnsiTheme="minorHAnsi" w:cstheme="minorBidi"/>
              <w:noProof/>
              <w:color w:val="auto"/>
              <w:szCs w:val="22"/>
            </w:rPr>
          </w:pPr>
          <w:hyperlink w:anchor="_Toc210809949" w:history="1">
            <w:r w:rsidRPr="00F4167E">
              <w:rPr>
                <w:rStyle w:val="Lienhypertexte"/>
                <w:noProof/>
              </w:rPr>
              <w:t>14.2</w:t>
            </w:r>
            <w:r>
              <w:rPr>
                <w:rFonts w:asciiTheme="minorHAnsi" w:eastAsiaTheme="minorEastAsia" w:hAnsiTheme="minorHAnsi" w:cstheme="minorBidi"/>
                <w:noProof/>
                <w:color w:val="auto"/>
                <w:szCs w:val="22"/>
              </w:rPr>
              <w:tab/>
            </w:r>
            <w:r w:rsidRPr="00F4167E">
              <w:rPr>
                <w:rStyle w:val="Lienhypertexte"/>
                <w:noProof/>
              </w:rPr>
              <w:t>Obligations du Titulaire</w:t>
            </w:r>
            <w:r>
              <w:rPr>
                <w:noProof/>
                <w:webHidden/>
              </w:rPr>
              <w:tab/>
            </w:r>
            <w:r>
              <w:rPr>
                <w:noProof/>
                <w:webHidden/>
              </w:rPr>
              <w:fldChar w:fldCharType="begin"/>
            </w:r>
            <w:r>
              <w:rPr>
                <w:noProof/>
                <w:webHidden/>
              </w:rPr>
              <w:instrText xml:space="preserve"> PAGEREF _Toc210809949 \h </w:instrText>
            </w:r>
            <w:r>
              <w:rPr>
                <w:noProof/>
                <w:webHidden/>
              </w:rPr>
            </w:r>
            <w:r>
              <w:rPr>
                <w:noProof/>
                <w:webHidden/>
              </w:rPr>
              <w:fldChar w:fldCharType="separate"/>
            </w:r>
            <w:r>
              <w:rPr>
                <w:noProof/>
                <w:webHidden/>
              </w:rPr>
              <w:t>29</w:t>
            </w:r>
            <w:r>
              <w:rPr>
                <w:noProof/>
                <w:webHidden/>
              </w:rPr>
              <w:fldChar w:fldCharType="end"/>
            </w:r>
          </w:hyperlink>
        </w:p>
        <w:p w14:paraId="7583CF8E" w14:textId="4A36F2A7" w:rsidR="001B6CFE" w:rsidRDefault="001B6CFE">
          <w:pPr>
            <w:pStyle w:val="TM3"/>
            <w:tabs>
              <w:tab w:val="left" w:pos="1320"/>
              <w:tab w:val="right" w:leader="dot" w:pos="9913"/>
            </w:tabs>
            <w:rPr>
              <w:rFonts w:asciiTheme="minorHAnsi" w:eastAsiaTheme="minorEastAsia" w:hAnsiTheme="minorHAnsi" w:cstheme="minorBidi"/>
              <w:noProof/>
              <w:color w:val="auto"/>
              <w:szCs w:val="22"/>
            </w:rPr>
          </w:pPr>
          <w:hyperlink w:anchor="_Toc210809963" w:history="1">
            <w:r w:rsidRPr="00F4167E">
              <w:rPr>
                <w:rStyle w:val="Lienhypertexte"/>
                <w:noProof/>
              </w:rPr>
              <w:t>14.2.1</w:t>
            </w:r>
            <w:r>
              <w:rPr>
                <w:rFonts w:asciiTheme="minorHAnsi" w:eastAsiaTheme="minorEastAsia" w:hAnsiTheme="minorHAnsi" w:cstheme="minorBidi"/>
                <w:noProof/>
                <w:color w:val="auto"/>
                <w:szCs w:val="22"/>
              </w:rPr>
              <w:tab/>
            </w:r>
            <w:r w:rsidRPr="00F4167E">
              <w:rPr>
                <w:rStyle w:val="Lienhypertexte"/>
                <w:noProof/>
              </w:rPr>
              <w:t>Généralités</w:t>
            </w:r>
            <w:r>
              <w:rPr>
                <w:noProof/>
                <w:webHidden/>
              </w:rPr>
              <w:tab/>
            </w:r>
            <w:r>
              <w:rPr>
                <w:noProof/>
                <w:webHidden/>
              </w:rPr>
              <w:fldChar w:fldCharType="begin"/>
            </w:r>
            <w:r>
              <w:rPr>
                <w:noProof/>
                <w:webHidden/>
              </w:rPr>
              <w:instrText xml:space="preserve"> PAGEREF _Toc210809963 \h </w:instrText>
            </w:r>
            <w:r>
              <w:rPr>
                <w:noProof/>
                <w:webHidden/>
              </w:rPr>
            </w:r>
            <w:r>
              <w:rPr>
                <w:noProof/>
                <w:webHidden/>
              </w:rPr>
              <w:fldChar w:fldCharType="separate"/>
            </w:r>
            <w:r>
              <w:rPr>
                <w:noProof/>
                <w:webHidden/>
              </w:rPr>
              <w:t>29</w:t>
            </w:r>
            <w:r>
              <w:rPr>
                <w:noProof/>
                <w:webHidden/>
              </w:rPr>
              <w:fldChar w:fldCharType="end"/>
            </w:r>
          </w:hyperlink>
        </w:p>
        <w:p w14:paraId="5CBE83B4" w14:textId="4CB5A8C8" w:rsidR="001B6CFE" w:rsidRDefault="001B6CFE">
          <w:pPr>
            <w:pStyle w:val="TM3"/>
            <w:tabs>
              <w:tab w:val="left" w:pos="1320"/>
              <w:tab w:val="right" w:leader="dot" w:pos="9913"/>
            </w:tabs>
            <w:rPr>
              <w:rFonts w:asciiTheme="minorHAnsi" w:eastAsiaTheme="minorEastAsia" w:hAnsiTheme="minorHAnsi" w:cstheme="minorBidi"/>
              <w:noProof/>
              <w:color w:val="auto"/>
              <w:szCs w:val="22"/>
            </w:rPr>
          </w:pPr>
          <w:hyperlink w:anchor="_Toc210809964" w:history="1">
            <w:r w:rsidRPr="00F4167E">
              <w:rPr>
                <w:rStyle w:val="Lienhypertexte"/>
                <w:noProof/>
              </w:rPr>
              <w:t>14.2.2</w:t>
            </w:r>
            <w:r>
              <w:rPr>
                <w:rFonts w:asciiTheme="minorHAnsi" w:eastAsiaTheme="minorEastAsia" w:hAnsiTheme="minorHAnsi" w:cstheme="minorBidi"/>
                <w:noProof/>
                <w:color w:val="auto"/>
                <w:szCs w:val="22"/>
              </w:rPr>
              <w:tab/>
            </w:r>
            <w:r w:rsidRPr="00F4167E">
              <w:rPr>
                <w:rStyle w:val="Lienhypertexte"/>
                <w:noProof/>
              </w:rPr>
              <w:t>Certificats</w:t>
            </w:r>
            <w:r>
              <w:rPr>
                <w:noProof/>
                <w:webHidden/>
              </w:rPr>
              <w:tab/>
            </w:r>
            <w:r>
              <w:rPr>
                <w:noProof/>
                <w:webHidden/>
              </w:rPr>
              <w:fldChar w:fldCharType="begin"/>
            </w:r>
            <w:r>
              <w:rPr>
                <w:noProof/>
                <w:webHidden/>
              </w:rPr>
              <w:instrText xml:space="preserve"> PAGEREF _Toc210809964 \h </w:instrText>
            </w:r>
            <w:r>
              <w:rPr>
                <w:noProof/>
                <w:webHidden/>
              </w:rPr>
            </w:r>
            <w:r>
              <w:rPr>
                <w:noProof/>
                <w:webHidden/>
              </w:rPr>
              <w:fldChar w:fldCharType="separate"/>
            </w:r>
            <w:r>
              <w:rPr>
                <w:noProof/>
                <w:webHidden/>
              </w:rPr>
              <w:t>30</w:t>
            </w:r>
            <w:r>
              <w:rPr>
                <w:noProof/>
                <w:webHidden/>
              </w:rPr>
              <w:fldChar w:fldCharType="end"/>
            </w:r>
          </w:hyperlink>
        </w:p>
        <w:p w14:paraId="13CF79D1" w14:textId="42CB55CC" w:rsidR="001B6CFE" w:rsidRDefault="001B6CFE">
          <w:pPr>
            <w:pStyle w:val="TM3"/>
            <w:tabs>
              <w:tab w:val="left" w:pos="1320"/>
              <w:tab w:val="right" w:leader="dot" w:pos="9913"/>
            </w:tabs>
            <w:rPr>
              <w:rFonts w:asciiTheme="minorHAnsi" w:eastAsiaTheme="minorEastAsia" w:hAnsiTheme="minorHAnsi" w:cstheme="minorBidi"/>
              <w:noProof/>
              <w:color w:val="auto"/>
              <w:szCs w:val="22"/>
            </w:rPr>
          </w:pPr>
          <w:hyperlink w:anchor="_Toc210809965" w:history="1">
            <w:r w:rsidRPr="00F4167E">
              <w:rPr>
                <w:rStyle w:val="Lienhypertexte"/>
                <w:noProof/>
              </w:rPr>
              <w:t>14.2.3</w:t>
            </w:r>
            <w:r>
              <w:rPr>
                <w:rFonts w:asciiTheme="minorHAnsi" w:eastAsiaTheme="minorEastAsia" w:hAnsiTheme="minorHAnsi" w:cstheme="minorBidi"/>
                <w:noProof/>
                <w:color w:val="auto"/>
                <w:szCs w:val="22"/>
              </w:rPr>
              <w:tab/>
            </w:r>
            <w:r w:rsidRPr="00F4167E">
              <w:rPr>
                <w:rStyle w:val="Lienhypertexte"/>
                <w:noProof/>
              </w:rPr>
              <w:t>Secret professionnel et confidentialité</w:t>
            </w:r>
            <w:r>
              <w:rPr>
                <w:noProof/>
                <w:webHidden/>
              </w:rPr>
              <w:tab/>
            </w:r>
            <w:r>
              <w:rPr>
                <w:noProof/>
                <w:webHidden/>
              </w:rPr>
              <w:fldChar w:fldCharType="begin"/>
            </w:r>
            <w:r>
              <w:rPr>
                <w:noProof/>
                <w:webHidden/>
              </w:rPr>
              <w:instrText xml:space="preserve"> PAGEREF _Toc210809965 \h </w:instrText>
            </w:r>
            <w:r>
              <w:rPr>
                <w:noProof/>
                <w:webHidden/>
              </w:rPr>
            </w:r>
            <w:r>
              <w:rPr>
                <w:noProof/>
                <w:webHidden/>
              </w:rPr>
              <w:fldChar w:fldCharType="separate"/>
            </w:r>
            <w:r>
              <w:rPr>
                <w:noProof/>
                <w:webHidden/>
              </w:rPr>
              <w:t>30</w:t>
            </w:r>
            <w:r>
              <w:rPr>
                <w:noProof/>
                <w:webHidden/>
              </w:rPr>
              <w:fldChar w:fldCharType="end"/>
            </w:r>
          </w:hyperlink>
        </w:p>
        <w:p w14:paraId="19811035" w14:textId="1FE1CCAD" w:rsidR="001B6CFE" w:rsidRDefault="001B6CFE">
          <w:pPr>
            <w:pStyle w:val="TM3"/>
            <w:tabs>
              <w:tab w:val="left" w:pos="1320"/>
              <w:tab w:val="right" w:leader="dot" w:pos="9913"/>
            </w:tabs>
            <w:rPr>
              <w:rFonts w:asciiTheme="minorHAnsi" w:eastAsiaTheme="minorEastAsia" w:hAnsiTheme="minorHAnsi" w:cstheme="minorBidi"/>
              <w:noProof/>
              <w:color w:val="auto"/>
              <w:szCs w:val="22"/>
            </w:rPr>
          </w:pPr>
          <w:hyperlink w:anchor="_Toc210809966" w:history="1">
            <w:r w:rsidRPr="00F4167E">
              <w:rPr>
                <w:rStyle w:val="Lienhypertexte"/>
                <w:noProof/>
              </w:rPr>
              <w:t>14.2.4</w:t>
            </w:r>
            <w:r>
              <w:rPr>
                <w:rFonts w:asciiTheme="minorHAnsi" w:eastAsiaTheme="minorEastAsia" w:hAnsiTheme="minorHAnsi" w:cstheme="minorBidi"/>
                <w:noProof/>
                <w:color w:val="auto"/>
                <w:szCs w:val="22"/>
              </w:rPr>
              <w:tab/>
            </w:r>
            <w:r w:rsidRPr="00F4167E">
              <w:rPr>
                <w:rStyle w:val="Lienhypertexte"/>
                <w:noProof/>
              </w:rPr>
              <w:t>Information et conseil</w:t>
            </w:r>
            <w:r>
              <w:rPr>
                <w:noProof/>
                <w:webHidden/>
              </w:rPr>
              <w:tab/>
            </w:r>
            <w:r>
              <w:rPr>
                <w:noProof/>
                <w:webHidden/>
              </w:rPr>
              <w:fldChar w:fldCharType="begin"/>
            </w:r>
            <w:r>
              <w:rPr>
                <w:noProof/>
                <w:webHidden/>
              </w:rPr>
              <w:instrText xml:space="preserve"> PAGEREF _Toc210809966 \h </w:instrText>
            </w:r>
            <w:r>
              <w:rPr>
                <w:noProof/>
                <w:webHidden/>
              </w:rPr>
            </w:r>
            <w:r>
              <w:rPr>
                <w:noProof/>
                <w:webHidden/>
              </w:rPr>
              <w:fldChar w:fldCharType="separate"/>
            </w:r>
            <w:r>
              <w:rPr>
                <w:noProof/>
                <w:webHidden/>
              </w:rPr>
              <w:t>32</w:t>
            </w:r>
            <w:r>
              <w:rPr>
                <w:noProof/>
                <w:webHidden/>
              </w:rPr>
              <w:fldChar w:fldCharType="end"/>
            </w:r>
          </w:hyperlink>
        </w:p>
        <w:p w14:paraId="07578D76" w14:textId="4667981A" w:rsidR="001B6CFE" w:rsidRDefault="001B6CFE">
          <w:pPr>
            <w:pStyle w:val="TM3"/>
            <w:tabs>
              <w:tab w:val="left" w:pos="1320"/>
              <w:tab w:val="right" w:leader="dot" w:pos="9913"/>
            </w:tabs>
            <w:rPr>
              <w:rFonts w:asciiTheme="minorHAnsi" w:eastAsiaTheme="minorEastAsia" w:hAnsiTheme="minorHAnsi" w:cstheme="minorBidi"/>
              <w:noProof/>
              <w:color w:val="auto"/>
              <w:szCs w:val="22"/>
            </w:rPr>
          </w:pPr>
          <w:hyperlink w:anchor="_Toc210809967" w:history="1">
            <w:r w:rsidRPr="00F4167E">
              <w:rPr>
                <w:rStyle w:val="Lienhypertexte"/>
                <w:noProof/>
              </w:rPr>
              <w:t>14.2.5</w:t>
            </w:r>
            <w:r>
              <w:rPr>
                <w:rFonts w:asciiTheme="minorHAnsi" w:eastAsiaTheme="minorEastAsia" w:hAnsiTheme="minorHAnsi" w:cstheme="minorBidi"/>
                <w:noProof/>
                <w:color w:val="auto"/>
                <w:szCs w:val="22"/>
              </w:rPr>
              <w:tab/>
            </w:r>
            <w:r w:rsidRPr="00F4167E">
              <w:rPr>
                <w:rStyle w:val="Lienhypertexte"/>
                <w:noProof/>
              </w:rPr>
              <w:t>Accès aux établissements – Identification</w:t>
            </w:r>
            <w:r>
              <w:rPr>
                <w:noProof/>
                <w:webHidden/>
              </w:rPr>
              <w:tab/>
            </w:r>
            <w:r>
              <w:rPr>
                <w:noProof/>
                <w:webHidden/>
              </w:rPr>
              <w:fldChar w:fldCharType="begin"/>
            </w:r>
            <w:r>
              <w:rPr>
                <w:noProof/>
                <w:webHidden/>
              </w:rPr>
              <w:instrText xml:space="preserve"> PAGEREF _Toc210809967 \h </w:instrText>
            </w:r>
            <w:r>
              <w:rPr>
                <w:noProof/>
                <w:webHidden/>
              </w:rPr>
            </w:r>
            <w:r>
              <w:rPr>
                <w:noProof/>
                <w:webHidden/>
              </w:rPr>
              <w:fldChar w:fldCharType="separate"/>
            </w:r>
            <w:r>
              <w:rPr>
                <w:noProof/>
                <w:webHidden/>
              </w:rPr>
              <w:t>32</w:t>
            </w:r>
            <w:r>
              <w:rPr>
                <w:noProof/>
                <w:webHidden/>
              </w:rPr>
              <w:fldChar w:fldCharType="end"/>
            </w:r>
          </w:hyperlink>
        </w:p>
        <w:p w14:paraId="44DA90EE" w14:textId="09B1F1C4" w:rsidR="001B6CFE" w:rsidRDefault="001B6CFE">
          <w:pPr>
            <w:pStyle w:val="TM3"/>
            <w:tabs>
              <w:tab w:val="left" w:pos="1320"/>
              <w:tab w:val="right" w:leader="dot" w:pos="9913"/>
            </w:tabs>
            <w:rPr>
              <w:rFonts w:asciiTheme="minorHAnsi" w:eastAsiaTheme="minorEastAsia" w:hAnsiTheme="minorHAnsi" w:cstheme="minorBidi"/>
              <w:noProof/>
              <w:color w:val="auto"/>
              <w:szCs w:val="22"/>
            </w:rPr>
          </w:pPr>
          <w:hyperlink w:anchor="_Toc210809968" w:history="1">
            <w:r w:rsidRPr="00F4167E">
              <w:rPr>
                <w:rStyle w:val="Lienhypertexte"/>
                <w:noProof/>
              </w:rPr>
              <w:t>14.2.6</w:t>
            </w:r>
            <w:r>
              <w:rPr>
                <w:rFonts w:asciiTheme="minorHAnsi" w:eastAsiaTheme="minorEastAsia" w:hAnsiTheme="minorHAnsi" w:cstheme="minorBidi"/>
                <w:noProof/>
                <w:color w:val="auto"/>
                <w:szCs w:val="22"/>
              </w:rPr>
              <w:tab/>
            </w:r>
            <w:r w:rsidRPr="00F4167E">
              <w:rPr>
                <w:rStyle w:val="Lienhypertexte"/>
                <w:noProof/>
              </w:rPr>
              <w:t>Documentation</w:t>
            </w:r>
            <w:r>
              <w:rPr>
                <w:noProof/>
                <w:webHidden/>
              </w:rPr>
              <w:tab/>
            </w:r>
            <w:r>
              <w:rPr>
                <w:noProof/>
                <w:webHidden/>
              </w:rPr>
              <w:fldChar w:fldCharType="begin"/>
            </w:r>
            <w:r>
              <w:rPr>
                <w:noProof/>
                <w:webHidden/>
              </w:rPr>
              <w:instrText xml:space="preserve"> PAGEREF _Toc210809968 \h </w:instrText>
            </w:r>
            <w:r>
              <w:rPr>
                <w:noProof/>
                <w:webHidden/>
              </w:rPr>
            </w:r>
            <w:r>
              <w:rPr>
                <w:noProof/>
                <w:webHidden/>
              </w:rPr>
              <w:fldChar w:fldCharType="separate"/>
            </w:r>
            <w:r>
              <w:rPr>
                <w:noProof/>
                <w:webHidden/>
              </w:rPr>
              <w:t>32</w:t>
            </w:r>
            <w:r>
              <w:rPr>
                <w:noProof/>
                <w:webHidden/>
              </w:rPr>
              <w:fldChar w:fldCharType="end"/>
            </w:r>
          </w:hyperlink>
        </w:p>
        <w:p w14:paraId="0FF6C29F" w14:textId="22A67BB1" w:rsidR="001B6CFE" w:rsidRDefault="001B6CFE">
          <w:pPr>
            <w:pStyle w:val="TM3"/>
            <w:tabs>
              <w:tab w:val="left" w:pos="1320"/>
              <w:tab w:val="right" w:leader="dot" w:pos="9913"/>
            </w:tabs>
            <w:rPr>
              <w:rFonts w:asciiTheme="minorHAnsi" w:eastAsiaTheme="minorEastAsia" w:hAnsiTheme="minorHAnsi" w:cstheme="minorBidi"/>
              <w:noProof/>
              <w:color w:val="auto"/>
              <w:szCs w:val="22"/>
            </w:rPr>
          </w:pPr>
          <w:hyperlink w:anchor="_Toc210809969" w:history="1">
            <w:r w:rsidRPr="00F4167E">
              <w:rPr>
                <w:rStyle w:val="Lienhypertexte"/>
                <w:noProof/>
              </w:rPr>
              <w:t>14.2.7</w:t>
            </w:r>
            <w:r>
              <w:rPr>
                <w:rFonts w:asciiTheme="minorHAnsi" w:eastAsiaTheme="minorEastAsia" w:hAnsiTheme="minorHAnsi" w:cstheme="minorBidi"/>
                <w:noProof/>
                <w:color w:val="auto"/>
                <w:szCs w:val="22"/>
              </w:rPr>
              <w:tab/>
            </w:r>
            <w:r w:rsidRPr="00F4167E">
              <w:rPr>
                <w:rStyle w:val="Lienhypertexte"/>
                <w:noProof/>
              </w:rPr>
              <w:t>Grèves</w:t>
            </w:r>
            <w:r>
              <w:rPr>
                <w:noProof/>
                <w:webHidden/>
              </w:rPr>
              <w:tab/>
            </w:r>
            <w:r>
              <w:rPr>
                <w:noProof/>
                <w:webHidden/>
              </w:rPr>
              <w:fldChar w:fldCharType="begin"/>
            </w:r>
            <w:r>
              <w:rPr>
                <w:noProof/>
                <w:webHidden/>
              </w:rPr>
              <w:instrText xml:space="preserve"> PAGEREF _Toc210809969 \h </w:instrText>
            </w:r>
            <w:r>
              <w:rPr>
                <w:noProof/>
                <w:webHidden/>
              </w:rPr>
            </w:r>
            <w:r>
              <w:rPr>
                <w:noProof/>
                <w:webHidden/>
              </w:rPr>
              <w:fldChar w:fldCharType="separate"/>
            </w:r>
            <w:r>
              <w:rPr>
                <w:noProof/>
                <w:webHidden/>
              </w:rPr>
              <w:t>33</w:t>
            </w:r>
            <w:r>
              <w:rPr>
                <w:noProof/>
                <w:webHidden/>
              </w:rPr>
              <w:fldChar w:fldCharType="end"/>
            </w:r>
          </w:hyperlink>
        </w:p>
        <w:p w14:paraId="0894FE2B" w14:textId="072A8C60" w:rsidR="001B6CFE" w:rsidRDefault="001B6CFE">
          <w:pPr>
            <w:pStyle w:val="TM3"/>
            <w:tabs>
              <w:tab w:val="left" w:pos="1320"/>
              <w:tab w:val="right" w:leader="dot" w:pos="9913"/>
            </w:tabs>
            <w:rPr>
              <w:rFonts w:asciiTheme="minorHAnsi" w:eastAsiaTheme="minorEastAsia" w:hAnsiTheme="minorHAnsi" w:cstheme="minorBidi"/>
              <w:noProof/>
              <w:color w:val="auto"/>
              <w:szCs w:val="22"/>
            </w:rPr>
          </w:pPr>
          <w:hyperlink w:anchor="_Toc210809970" w:history="1">
            <w:r w:rsidRPr="00F4167E">
              <w:rPr>
                <w:rStyle w:val="Lienhypertexte"/>
                <w:noProof/>
              </w:rPr>
              <w:t>14.2.8</w:t>
            </w:r>
            <w:r>
              <w:rPr>
                <w:rFonts w:asciiTheme="minorHAnsi" w:eastAsiaTheme="minorEastAsia" w:hAnsiTheme="minorHAnsi" w:cstheme="minorBidi"/>
                <w:noProof/>
                <w:color w:val="auto"/>
                <w:szCs w:val="22"/>
              </w:rPr>
              <w:tab/>
            </w:r>
            <w:r w:rsidRPr="00F4167E">
              <w:rPr>
                <w:rStyle w:val="Lienhypertexte"/>
                <w:noProof/>
              </w:rPr>
              <w:t>Diffusion des fiches techniques</w:t>
            </w:r>
            <w:r>
              <w:rPr>
                <w:noProof/>
                <w:webHidden/>
              </w:rPr>
              <w:tab/>
            </w:r>
            <w:r>
              <w:rPr>
                <w:noProof/>
                <w:webHidden/>
              </w:rPr>
              <w:fldChar w:fldCharType="begin"/>
            </w:r>
            <w:r>
              <w:rPr>
                <w:noProof/>
                <w:webHidden/>
              </w:rPr>
              <w:instrText xml:space="preserve"> PAGEREF _Toc210809970 \h </w:instrText>
            </w:r>
            <w:r>
              <w:rPr>
                <w:noProof/>
                <w:webHidden/>
              </w:rPr>
            </w:r>
            <w:r>
              <w:rPr>
                <w:noProof/>
                <w:webHidden/>
              </w:rPr>
              <w:fldChar w:fldCharType="separate"/>
            </w:r>
            <w:r>
              <w:rPr>
                <w:noProof/>
                <w:webHidden/>
              </w:rPr>
              <w:t>33</w:t>
            </w:r>
            <w:r>
              <w:rPr>
                <w:noProof/>
                <w:webHidden/>
              </w:rPr>
              <w:fldChar w:fldCharType="end"/>
            </w:r>
          </w:hyperlink>
        </w:p>
        <w:p w14:paraId="56E77822" w14:textId="0FC4994A" w:rsidR="001B6CFE" w:rsidRDefault="001B6CFE">
          <w:pPr>
            <w:pStyle w:val="TM3"/>
            <w:tabs>
              <w:tab w:val="left" w:pos="1320"/>
              <w:tab w:val="right" w:leader="dot" w:pos="9913"/>
            </w:tabs>
            <w:rPr>
              <w:rFonts w:asciiTheme="minorHAnsi" w:eastAsiaTheme="minorEastAsia" w:hAnsiTheme="minorHAnsi" w:cstheme="minorBidi"/>
              <w:noProof/>
              <w:color w:val="auto"/>
              <w:szCs w:val="22"/>
            </w:rPr>
          </w:pPr>
          <w:hyperlink w:anchor="_Toc210809971" w:history="1">
            <w:r w:rsidRPr="00F4167E">
              <w:rPr>
                <w:rStyle w:val="Lienhypertexte"/>
                <w:noProof/>
              </w:rPr>
              <w:t>14.2.9</w:t>
            </w:r>
            <w:r>
              <w:rPr>
                <w:rFonts w:asciiTheme="minorHAnsi" w:eastAsiaTheme="minorEastAsia" w:hAnsiTheme="minorHAnsi" w:cstheme="minorBidi"/>
                <w:noProof/>
                <w:color w:val="auto"/>
                <w:szCs w:val="22"/>
              </w:rPr>
              <w:tab/>
            </w:r>
            <w:r w:rsidRPr="00F4167E">
              <w:rPr>
                <w:rStyle w:val="Lienhypertexte"/>
                <w:noProof/>
              </w:rPr>
              <w:t>Autorisation de citation</w:t>
            </w:r>
            <w:r>
              <w:rPr>
                <w:noProof/>
                <w:webHidden/>
              </w:rPr>
              <w:tab/>
            </w:r>
            <w:r>
              <w:rPr>
                <w:noProof/>
                <w:webHidden/>
              </w:rPr>
              <w:fldChar w:fldCharType="begin"/>
            </w:r>
            <w:r>
              <w:rPr>
                <w:noProof/>
                <w:webHidden/>
              </w:rPr>
              <w:instrText xml:space="preserve"> PAGEREF _Toc210809971 \h </w:instrText>
            </w:r>
            <w:r>
              <w:rPr>
                <w:noProof/>
                <w:webHidden/>
              </w:rPr>
            </w:r>
            <w:r>
              <w:rPr>
                <w:noProof/>
                <w:webHidden/>
              </w:rPr>
              <w:fldChar w:fldCharType="separate"/>
            </w:r>
            <w:r>
              <w:rPr>
                <w:noProof/>
                <w:webHidden/>
              </w:rPr>
              <w:t>33</w:t>
            </w:r>
            <w:r>
              <w:rPr>
                <w:noProof/>
                <w:webHidden/>
              </w:rPr>
              <w:fldChar w:fldCharType="end"/>
            </w:r>
          </w:hyperlink>
        </w:p>
        <w:p w14:paraId="08F89941" w14:textId="170FE7C3" w:rsidR="001B6CFE" w:rsidRDefault="001B6CFE">
          <w:pPr>
            <w:pStyle w:val="TM3"/>
            <w:tabs>
              <w:tab w:val="left" w:pos="1540"/>
              <w:tab w:val="right" w:leader="dot" w:pos="9913"/>
            </w:tabs>
            <w:rPr>
              <w:rFonts w:asciiTheme="minorHAnsi" w:eastAsiaTheme="minorEastAsia" w:hAnsiTheme="minorHAnsi" w:cstheme="minorBidi"/>
              <w:noProof/>
              <w:color w:val="auto"/>
              <w:szCs w:val="22"/>
            </w:rPr>
          </w:pPr>
          <w:hyperlink w:anchor="_Toc210809972" w:history="1">
            <w:r w:rsidRPr="00F4167E">
              <w:rPr>
                <w:rStyle w:val="Lienhypertexte"/>
                <w:noProof/>
              </w:rPr>
              <w:t>14.2.10</w:t>
            </w:r>
            <w:r>
              <w:rPr>
                <w:rFonts w:asciiTheme="minorHAnsi" w:eastAsiaTheme="minorEastAsia" w:hAnsiTheme="minorHAnsi" w:cstheme="minorBidi"/>
                <w:noProof/>
                <w:color w:val="auto"/>
                <w:szCs w:val="22"/>
              </w:rPr>
              <w:tab/>
            </w:r>
            <w:r w:rsidRPr="00F4167E">
              <w:rPr>
                <w:rStyle w:val="Lienhypertexte"/>
                <w:noProof/>
              </w:rPr>
              <w:t>Vente à des tiers</w:t>
            </w:r>
            <w:r>
              <w:rPr>
                <w:noProof/>
                <w:webHidden/>
              </w:rPr>
              <w:tab/>
            </w:r>
            <w:r>
              <w:rPr>
                <w:noProof/>
                <w:webHidden/>
              </w:rPr>
              <w:fldChar w:fldCharType="begin"/>
            </w:r>
            <w:r>
              <w:rPr>
                <w:noProof/>
                <w:webHidden/>
              </w:rPr>
              <w:instrText xml:space="preserve"> PAGEREF _Toc210809972 \h </w:instrText>
            </w:r>
            <w:r>
              <w:rPr>
                <w:noProof/>
                <w:webHidden/>
              </w:rPr>
            </w:r>
            <w:r>
              <w:rPr>
                <w:noProof/>
                <w:webHidden/>
              </w:rPr>
              <w:fldChar w:fldCharType="separate"/>
            </w:r>
            <w:r>
              <w:rPr>
                <w:noProof/>
                <w:webHidden/>
              </w:rPr>
              <w:t>33</w:t>
            </w:r>
            <w:r>
              <w:rPr>
                <w:noProof/>
                <w:webHidden/>
              </w:rPr>
              <w:fldChar w:fldCharType="end"/>
            </w:r>
          </w:hyperlink>
        </w:p>
        <w:p w14:paraId="441C117A" w14:textId="0792E868" w:rsidR="001B6CFE" w:rsidRDefault="001B6CFE">
          <w:pPr>
            <w:pStyle w:val="TM3"/>
            <w:tabs>
              <w:tab w:val="left" w:pos="1540"/>
              <w:tab w:val="right" w:leader="dot" w:pos="9913"/>
            </w:tabs>
            <w:rPr>
              <w:rFonts w:asciiTheme="minorHAnsi" w:eastAsiaTheme="minorEastAsia" w:hAnsiTheme="minorHAnsi" w:cstheme="minorBidi"/>
              <w:noProof/>
              <w:color w:val="auto"/>
              <w:szCs w:val="22"/>
            </w:rPr>
          </w:pPr>
          <w:hyperlink w:anchor="_Toc210809973" w:history="1">
            <w:r w:rsidRPr="00F4167E">
              <w:rPr>
                <w:rStyle w:val="Lienhypertexte"/>
                <w:noProof/>
              </w:rPr>
              <w:t>14.2.11</w:t>
            </w:r>
            <w:r>
              <w:rPr>
                <w:rFonts w:asciiTheme="minorHAnsi" w:eastAsiaTheme="minorEastAsia" w:hAnsiTheme="minorHAnsi" w:cstheme="minorBidi"/>
                <w:noProof/>
                <w:color w:val="auto"/>
                <w:szCs w:val="22"/>
              </w:rPr>
              <w:tab/>
            </w:r>
            <w:r w:rsidRPr="00F4167E">
              <w:rPr>
                <w:rStyle w:val="Lienhypertexte"/>
                <w:noProof/>
              </w:rPr>
              <w:t>Gestion des personnels du Titulaire</w:t>
            </w:r>
            <w:r>
              <w:rPr>
                <w:noProof/>
                <w:webHidden/>
              </w:rPr>
              <w:tab/>
            </w:r>
            <w:r>
              <w:rPr>
                <w:noProof/>
                <w:webHidden/>
              </w:rPr>
              <w:fldChar w:fldCharType="begin"/>
            </w:r>
            <w:r>
              <w:rPr>
                <w:noProof/>
                <w:webHidden/>
              </w:rPr>
              <w:instrText xml:space="preserve"> PAGEREF _Toc210809973 \h </w:instrText>
            </w:r>
            <w:r>
              <w:rPr>
                <w:noProof/>
                <w:webHidden/>
              </w:rPr>
            </w:r>
            <w:r>
              <w:rPr>
                <w:noProof/>
                <w:webHidden/>
              </w:rPr>
              <w:fldChar w:fldCharType="separate"/>
            </w:r>
            <w:r>
              <w:rPr>
                <w:noProof/>
                <w:webHidden/>
              </w:rPr>
              <w:t>33</w:t>
            </w:r>
            <w:r>
              <w:rPr>
                <w:noProof/>
                <w:webHidden/>
              </w:rPr>
              <w:fldChar w:fldCharType="end"/>
            </w:r>
          </w:hyperlink>
        </w:p>
        <w:p w14:paraId="03D75E60" w14:textId="7C2D566C" w:rsidR="001B6CFE" w:rsidRDefault="001B6CFE">
          <w:pPr>
            <w:pStyle w:val="TM3"/>
            <w:tabs>
              <w:tab w:val="left" w:pos="1540"/>
              <w:tab w:val="right" w:leader="dot" w:pos="9913"/>
            </w:tabs>
            <w:rPr>
              <w:rFonts w:asciiTheme="minorHAnsi" w:eastAsiaTheme="minorEastAsia" w:hAnsiTheme="minorHAnsi" w:cstheme="minorBidi"/>
              <w:noProof/>
              <w:color w:val="auto"/>
              <w:szCs w:val="22"/>
            </w:rPr>
          </w:pPr>
          <w:hyperlink w:anchor="_Toc210809974" w:history="1">
            <w:r w:rsidRPr="00F4167E">
              <w:rPr>
                <w:rStyle w:val="Lienhypertexte"/>
                <w:noProof/>
              </w:rPr>
              <w:t>14.2.12</w:t>
            </w:r>
            <w:r>
              <w:rPr>
                <w:rFonts w:asciiTheme="minorHAnsi" w:eastAsiaTheme="minorEastAsia" w:hAnsiTheme="minorHAnsi" w:cstheme="minorBidi"/>
                <w:noProof/>
                <w:color w:val="auto"/>
                <w:szCs w:val="22"/>
              </w:rPr>
              <w:tab/>
            </w:r>
            <w:r w:rsidRPr="00F4167E">
              <w:rPr>
                <w:rStyle w:val="Lienhypertexte"/>
                <w:noProof/>
              </w:rPr>
              <w:t>Investissement</w:t>
            </w:r>
            <w:r>
              <w:rPr>
                <w:noProof/>
                <w:webHidden/>
              </w:rPr>
              <w:tab/>
            </w:r>
            <w:r>
              <w:rPr>
                <w:noProof/>
                <w:webHidden/>
              </w:rPr>
              <w:fldChar w:fldCharType="begin"/>
            </w:r>
            <w:r>
              <w:rPr>
                <w:noProof/>
                <w:webHidden/>
              </w:rPr>
              <w:instrText xml:space="preserve"> PAGEREF _Toc210809974 \h </w:instrText>
            </w:r>
            <w:r>
              <w:rPr>
                <w:noProof/>
                <w:webHidden/>
              </w:rPr>
            </w:r>
            <w:r>
              <w:rPr>
                <w:noProof/>
                <w:webHidden/>
              </w:rPr>
              <w:fldChar w:fldCharType="separate"/>
            </w:r>
            <w:r>
              <w:rPr>
                <w:noProof/>
                <w:webHidden/>
              </w:rPr>
              <w:t>34</w:t>
            </w:r>
            <w:r>
              <w:rPr>
                <w:noProof/>
                <w:webHidden/>
              </w:rPr>
              <w:fldChar w:fldCharType="end"/>
            </w:r>
          </w:hyperlink>
        </w:p>
        <w:p w14:paraId="784C2F4F" w14:textId="3D3F7D45" w:rsidR="001B6CFE" w:rsidRDefault="001B6CFE">
          <w:pPr>
            <w:pStyle w:val="TM3"/>
            <w:tabs>
              <w:tab w:val="left" w:pos="1540"/>
              <w:tab w:val="right" w:leader="dot" w:pos="9913"/>
            </w:tabs>
            <w:rPr>
              <w:rFonts w:asciiTheme="minorHAnsi" w:eastAsiaTheme="minorEastAsia" w:hAnsiTheme="minorHAnsi" w:cstheme="minorBidi"/>
              <w:noProof/>
              <w:color w:val="auto"/>
              <w:szCs w:val="22"/>
            </w:rPr>
          </w:pPr>
          <w:hyperlink w:anchor="_Toc210809975" w:history="1">
            <w:r w:rsidRPr="00F4167E">
              <w:rPr>
                <w:rStyle w:val="Lienhypertexte"/>
                <w:noProof/>
              </w:rPr>
              <w:t>14.2.13</w:t>
            </w:r>
            <w:r>
              <w:rPr>
                <w:rFonts w:asciiTheme="minorHAnsi" w:eastAsiaTheme="minorEastAsia" w:hAnsiTheme="minorHAnsi" w:cstheme="minorBidi"/>
                <w:noProof/>
                <w:color w:val="auto"/>
                <w:szCs w:val="22"/>
              </w:rPr>
              <w:tab/>
            </w:r>
            <w:r w:rsidRPr="00F4167E">
              <w:rPr>
                <w:rStyle w:val="Lienhypertexte"/>
                <w:noProof/>
              </w:rPr>
              <w:t>Sous-traitance</w:t>
            </w:r>
            <w:r>
              <w:rPr>
                <w:noProof/>
                <w:webHidden/>
              </w:rPr>
              <w:tab/>
            </w:r>
            <w:r>
              <w:rPr>
                <w:noProof/>
                <w:webHidden/>
              </w:rPr>
              <w:fldChar w:fldCharType="begin"/>
            </w:r>
            <w:r>
              <w:rPr>
                <w:noProof/>
                <w:webHidden/>
              </w:rPr>
              <w:instrText xml:space="preserve"> PAGEREF _Toc210809975 \h </w:instrText>
            </w:r>
            <w:r>
              <w:rPr>
                <w:noProof/>
                <w:webHidden/>
              </w:rPr>
            </w:r>
            <w:r>
              <w:rPr>
                <w:noProof/>
                <w:webHidden/>
              </w:rPr>
              <w:fldChar w:fldCharType="separate"/>
            </w:r>
            <w:r>
              <w:rPr>
                <w:noProof/>
                <w:webHidden/>
              </w:rPr>
              <w:t>34</w:t>
            </w:r>
            <w:r>
              <w:rPr>
                <w:noProof/>
                <w:webHidden/>
              </w:rPr>
              <w:fldChar w:fldCharType="end"/>
            </w:r>
          </w:hyperlink>
        </w:p>
        <w:p w14:paraId="1DBFF0DF" w14:textId="027FCFB8" w:rsidR="001B6CFE" w:rsidRDefault="001B6CFE">
          <w:pPr>
            <w:pStyle w:val="TM1"/>
            <w:tabs>
              <w:tab w:val="left" w:pos="1320"/>
              <w:tab w:val="right" w:leader="dot" w:pos="9913"/>
            </w:tabs>
            <w:rPr>
              <w:rFonts w:asciiTheme="minorHAnsi" w:eastAsiaTheme="minorEastAsia" w:hAnsiTheme="minorHAnsi" w:cstheme="minorBidi"/>
              <w:noProof/>
              <w:color w:val="auto"/>
              <w:szCs w:val="22"/>
            </w:rPr>
          </w:pPr>
          <w:hyperlink w:anchor="_Toc210809976" w:history="1">
            <w:r w:rsidRPr="00F4167E">
              <w:rPr>
                <w:rStyle w:val="Lienhypertexte"/>
                <w:noProof/>
                <w:highlight w:val="lightGray"/>
              </w:rPr>
              <w:t>Article 15 :</w:t>
            </w:r>
            <w:r>
              <w:rPr>
                <w:rFonts w:asciiTheme="minorHAnsi" w:eastAsiaTheme="minorEastAsia" w:hAnsiTheme="minorHAnsi" w:cstheme="minorBidi"/>
                <w:noProof/>
                <w:color w:val="auto"/>
                <w:szCs w:val="22"/>
              </w:rPr>
              <w:tab/>
            </w:r>
            <w:r w:rsidRPr="00F4167E">
              <w:rPr>
                <w:rStyle w:val="Lienhypertexte"/>
                <w:noProof/>
                <w:highlight w:val="lightGray"/>
              </w:rPr>
              <w:t>FACTURATION - PAIEMENT</w:t>
            </w:r>
            <w:r>
              <w:rPr>
                <w:noProof/>
                <w:webHidden/>
              </w:rPr>
              <w:tab/>
            </w:r>
            <w:r>
              <w:rPr>
                <w:noProof/>
                <w:webHidden/>
              </w:rPr>
              <w:fldChar w:fldCharType="begin"/>
            </w:r>
            <w:r>
              <w:rPr>
                <w:noProof/>
                <w:webHidden/>
              </w:rPr>
              <w:instrText xml:space="preserve"> PAGEREF _Toc210809976 \h </w:instrText>
            </w:r>
            <w:r>
              <w:rPr>
                <w:noProof/>
                <w:webHidden/>
              </w:rPr>
            </w:r>
            <w:r>
              <w:rPr>
                <w:noProof/>
                <w:webHidden/>
              </w:rPr>
              <w:fldChar w:fldCharType="separate"/>
            </w:r>
            <w:r>
              <w:rPr>
                <w:noProof/>
                <w:webHidden/>
              </w:rPr>
              <w:t>35</w:t>
            </w:r>
            <w:r>
              <w:rPr>
                <w:noProof/>
                <w:webHidden/>
              </w:rPr>
              <w:fldChar w:fldCharType="end"/>
            </w:r>
          </w:hyperlink>
        </w:p>
        <w:p w14:paraId="6788688F" w14:textId="31A76DC1" w:rsidR="001B6CFE" w:rsidRDefault="001B6CFE">
          <w:pPr>
            <w:pStyle w:val="TM2"/>
            <w:tabs>
              <w:tab w:val="left" w:pos="880"/>
              <w:tab w:val="right" w:leader="dot" w:pos="9913"/>
            </w:tabs>
            <w:rPr>
              <w:rFonts w:asciiTheme="minorHAnsi" w:eastAsiaTheme="minorEastAsia" w:hAnsiTheme="minorHAnsi" w:cstheme="minorBidi"/>
              <w:noProof/>
              <w:color w:val="auto"/>
              <w:szCs w:val="22"/>
            </w:rPr>
          </w:pPr>
          <w:hyperlink w:anchor="_Toc210809977" w:history="1">
            <w:r w:rsidRPr="00F4167E">
              <w:rPr>
                <w:rStyle w:val="Lienhypertexte"/>
                <w:noProof/>
              </w:rPr>
              <w:t>15.1</w:t>
            </w:r>
            <w:r>
              <w:rPr>
                <w:rFonts w:asciiTheme="minorHAnsi" w:eastAsiaTheme="minorEastAsia" w:hAnsiTheme="minorHAnsi" w:cstheme="minorBidi"/>
                <w:noProof/>
                <w:color w:val="auto"/>
                <w:szCs w:val="22"/>
              </w:rPr>
              <w:tab/>
            </w:r>
            <w:r w:rsidRPr="00F4167E">
              <w:rPr>
                <w:rStyle w:val="Lienhypertexte"/>
                <w:noProof/>
              </w:rPr>
              <w:t>Forme et contenu des factures</w:t>
            </w:r>
            <w:r>
              <w:rPr>
                <w:noProof/>
                <w:webHidden/>
              </w:rPr>
              <w:tab/>
            </w:r>
            <w:r>
              <w:rPr>
                <w:noProof/>
                <w:webHidden/>
              </w:rPr>
              <w:fldChar w:fldCharType="begin"/>
            </w:r>
            <w:r>
              <w:rPr>
                <w:noProof/>
                <w:webHidden/>
              </w:rPr>
              <w:instrText xml:space="preserve"> PAGEREF _Toc210809977 \h </w:instrText>
            </w:r>
            <w:r>
              <w:rPr>
                <w:noProof/>
                <w:webHidden/>
              </w:rPr>
            </w:r>
            <w:r>
              <w:rPr>
                <w:noProof/>
                <w:webHidden/>
              </w:rPr>
              <w:fldChar w:fldCharType="separate"/>
            </w:r>
            <w:r>
              <w:rPr>
                <w:noProof/>
                <w:webHidden/>
              </w:rPr>
              <w:t>35</w:t>
            </w:r>
            <w:r>
              <w:rPr>
                <w:noProof/>
                <w:webHidden/>
              </w:rPr>
              <w:fldChar w:fldCharType="end"/>
            </w:r>
          </w:hyperlink>
        </w:p>
        <w:p w14:paraId="77203613" w14:textId="2B4A6049" w:rsidR="001B6CFE" w:rsidRDefault="001B6CFE">
          <w:pPr>
            <w:pStyle w:val="TM2"/>
            <w:tabs>
              <w:tab w:val="left" w:pos="880"/>
              <w:tab w:val="right" w:leader="dot" w:pos="9913"/>
            </w:tabs>
            <w:rPr>
              <w:rFonts w:asciiTheme="minorHAnsi" w:eastAsiaTheme="minorEastAsia" w:hAnsiTheme="minorHAnsi" w:cstheme="minorBidi"/>
              <w:noProof/>
              <w:color w:val="auto"/>
              <w:szCs w:val="22"/>
            </w:rPr>
          </w:pPr>
          <w:hyperlink w:anchor="_Toc210809978" w:history="1">
            <w:r w:rsidRPr="00F4167E">
              <w:rPr>
                <w:rStyle w:val="Lienhypertexte"/>
                <w:noProof/>
              </w:rPr>
              <w:t>15.2</w:t>
            </w:r>
            <w:r>
              <w:rPr>
                <w:rFonts w:asciiTheme="minorHAnsi" w:eastAsiaTheme="minorEastAsia" w:hAnsiTheme="minorHAnsi" w:cstheme="minorBidi"/>
                <w:noProof/>
                <w:color w:val="auto"/>
                <w:szCs w:val="22"/>
              </w:rPr>
              <w:tab/>
            </w:r>
            <w:r w:rsidRPr="00F4167E">
              <w:rPr>
                <w:rStyle w:val="Lienhypertexte"/>
                <w:noProof/>
              </w:rPr>
              <w:t>Facturation</w:t>
            </w:r>
            <w:r>
              <w:rPr>
                <w:noProof/>
                <w:webHidden/>
              </w:rPr>
              <w:tab/>
            </w:r>
            <w:r>
              <w:rPr>
                <w:noProof/>
                <w:webHidden/>
              </w:rPr>
              <w:fldChar w:fldCharType="begin"/>
            </w:r>
            <w:r>
              <w:rPr>
                <w:noProof/>
                <w:webHidden/>
              </w:rPr>
              <w:instrText xml:space="preserve"> PAGEREF _Toc210809978 \h </w:instrText>
            </w:r>
            <w:r>
              <w:rPr>
                <w:noProof/>
                <w:webHidden/>
              </w:rPr>
            </w:r>
            <w:r>
              <w:rPr>
                <w:noProof/>
                <w:webHidden/>
              </w:rPr>
              <w:fldChar w:fldCharType="separate"/>
            </w:r>
            <w:r>
              <w:rPr>
                <w:noProof/>
                <w:webHidden/>
              </w:rPr>
              <w:t>35</w:t>
            </w:r>
            <w:r>
              <w:rPr>
                <w:noProof/>
                <w:webHidden/>
              </w:rPr>
              <w:fldChar w:fldCharType="end"/>
            </w:r>
          </w:hyperlink>
        </w:p>
        <w:p w14:paraId="29C767F9" w14:textId="652282BE" w:rsidR="001B6CFE" w:rsidRDefault="001B6CFE">
          <w:pPr>
            <w:pStyle w:val="TM2"/>
            <w:tabs>
              <w:tab w:val="left" w:pos="880"/>
              <w:tab w:val="right" w:leader="dot" w:pos="9913"/>
            </w:tabs>
            <w:rPr>
              <w:rFonts w:asciiTheme="minorHAnsi" w:eastAsiaTheme="minorEastAsia" w:hAnsiTheme="minorHAnsi" w:cstheme="minorBidi"/>
              <w:noProof/>
              <w:color w:val="auto"/>
              <w:szCs w:val="22"/>
            </w:rPr>
          </w:pPr>
          <w:hyperlink w:anchor="_Toc210809979" w:history="1">
            <w:r w:rsidRPr="00F4167E">
              <w:rPr>
                <w:rStyle w:val="Lienhypertexte"/>
                <w:noProof/>
              </w:rPr>
              <w:t>15.3</w:t>
            </w:r>
            <w:r>
              <w:rPr>
                <w:rFonts w:asciiTheme="minorHAnsi" w:eastAsiaTheme="minorEastAsia" w:hAnsiTheme="minorHAnsi" w:cstheme="minorBidi"/>
                <w:noProof/>
                <w:color w:val="auto"/>
                <w:szCs w:val="22"/>
              </w:rPr>
              <w:tab/>
            </w:r>
            <w:r w:rsidRPr="00F4167E">
              <w:rPr>
                <w:rStyle w:val="Lienhypertexte"/>
                <w:noProof/>
              </w:rPr>
              <w:t>Paiement</w:t>
            </w:r>
            <w:r>
              <w:rPr>
                <w:noProof/>
                <w:webHidden/>
              </w:rPr>
              <w:tab/>
            </w:r>
            <w:r>
              <w:rPr>
                <w:noProof/>
                <w:webHidden/>
              </w:rPr>
              <w:fldChar w:fldCharType="begin"/>
            </w:r>
            <w:r>
              <w:rPr>
                <w:noProof/>
                <w:webHidden/>
              </w:rPr>
              <w:instrText xml:space="preserve"> PAGEREF _Toc210809979 \h </w:instrText>
            </w:r>
            <w:r>
              <w:rPr>
                <w:noProof/>
                <w:webHidden/>
              </w:rPr>
            </w:r>
            <w:r>
              <w:rPr>
                <w:noProof/>
                <w:webHidden/>
              </w:rPr>
              <w:fldChar w:fldCharType="separate"/>
            </w:r>
            <w:r>
              <w:rPr>
                <w:noProof/>
                <w:webHidden/>
              </w:rPr>
              <w:t>36</w:t>
            </w:r>
            <w:r>
              <w:rPr>
                <w:noProof/>
                <w:webHidden/>
              </w:rPr>
              <w:fldChar w:fldCharType="end"/>
            </w:r>
          </w:hyperlink>
        </w:p>
        <w:p w14:paraId="61EC72AD" w14:textId="68EC806F" w:rsidR="001B6CFE" w:rsidRDefault="001B6CFE">
          <w:pPr>
            <w:pStyle w:val="TM2"/>
            <w:tabs>
              <w:tab w:val="left" w:pos="880"/>
              <w:tab w:val="right" w:leader="dot" w:pos="9913"/>
            </w:tabs>
            <w:rPr>
              <w:rFonts w:asciiTheme="minorHAnsi" w:eastAsiaTheme="minorEastAsia" w:hAnsiTheme="minorHAnsi" w:cstheme="minorBidi"/>
              <w:noProof/>
              <w:color w:val="auto"/>
              <w:szCs w:val="22"/>
            </w:rPr>
          </w:pPr>
          <w:hyperlink w:anchor="_Toc210809980" w:history="1">
            <w:r w:rsidRPr="00F4167E">
              <w:rPr>
                <w:rStyle w:val="Lienhypertexte"/>
                <w:noProof/>
              </w:rPr>
              <w:t>15.4</w:t>
            </w:r>
            <w:r>
              <w:rPr>
                <w:rFonts w:asciiTheme="minorHAnsi" w:eastAsiaTheme="minorEastAsia" w:hAnsiTheme="minorHAnsi" w:cstheme="minorBidi"/>
                <w:noProof/>
                <w:color w:val="auto"/>
                <w:szCs w:val="22"/>
              </w:rPr>
              <w:tab/>
            </w:r>
            <w:r w:rsidRPr="00F4167E">
              <w:rPr>
                <w:rStyle w:val="Lienhypertexte"/>
                <w:noProof/>
              </w:rPr>
              <w:t>Avances</w:t>
            </w:r>
            <w:r>
              <w:rPr>
                <w:noProof/>
                <w:webHidden/>
              </w:rPr>
              <w:tab/>
            </w:r>
            <w:r>
              <w:rPr>
                <w:noProof/>
                <w:webHidden/>
              </w:rPr>
              <w:fldChar w:fldCharType="begin"/>
            </w:r>
            <w:r>
              <w:rPr>
                <w:noProof/>
                <w:webHidden/>
              </w:rPr>
              <w:instrText xml:space="preserve"> PAGEREF _Toc210809980 \h </w:instrText>
            </w:r>
            <w:r>
              <w:rPr>
                <w:noProof/>
                <w:webHidden/>
              </w:rPr>
            </w:r>
            <w:r>
              <w:rPr>
                <w:noProof/>
                <w:webHidden/>
              </w:rPr>
              <w:fldChar w:fldCharType="separate"/>
            </w:r>
            <w:r>
              <w:rPr>
                <w:noProof/>
                <w:webHidden/>
              </w:rPr>
              <w:t>36</w:t>
            </w:r>
            <w:r>
              <w:rPr>
                <w:noProof/>
                <w:webHidden/>
              </w:rPr>
              <w:fldChar w:fldCharType="end"/>
            </w:r>
          </w:hyperlink>
        </w:p>
        <w:p w14:paraId="46F85208" w14:textId="558C3461" w:rsidR="001B6CFE" w:rsidRDefault="001B6CFE">
          <w:pPr>
            <w:pStyle w:val="TM1"/>
            <w:tabs>
              <w:tab w:val="left" w:pos="1320"/>
              <w:tab w:val="right" w:leader="dot" w:pos="9913"/>
            </w:tabs>
            <w:rPr>
              <w:rFonts w:asciiTheme="minorHAnsi" w:eastAsiaTheme="minorEastAsia" w:hAnsiTheme="minorHAnsi" w:cstheme="minorBidi"/>
              <w:noProof/>
              <w:color w:val="auto"/>
              <w:szCs w:val="22"/>
            </w:rPr>
          </w:pPr>
          <w:hyperlink w:anchor="_Toc210809981" w:history="1">
            <w:r w:rsidRPr="00F4167E">
              <w:rPr>
                <w:rStyle w:val="Lienhypertexte"/>
                <w:noProof/>
                <w:highlight w:val="lightGray"/>
              </w:rPr>
              <w:t>Article 16 :</w:t>
            </w:r>
            <w:r>
              <w:rPr>
                <w:rFonts w:asciiTheme="minorHAnsi" w:eastAsiaTheme="minorEastAsia" w:hAnsiTheme="minorHAnsi" w:cstheme="minorBidi"/>
                <w:noProof/>
                <w:color w:val="auto"/>
                <w:szCs w:val="22"/>
              </w:rPr>
              <w:tab/>
            </w:r>
            <w:r w:rsidRPr="00F4167E">
              <w:rPr>
                <w:rStyle w:val="Lienhypertexte"/>
                <w:noProof/>
                <w:highlight w:val="lightGray"/>
              </w:rPr>
              <w:t>NANTISSEMENT</w:t>
            </w:r>
            <w:r>
              <w:rPr>
                <w:noProof/>
                <w:webHidden/>
              </w:rPr>
              <w:tab/>
            </w:r>
            <w:r>
              <w:rPr>
                <w:noProof/>
                <w:webHidden/>
              </w:rPr>
              <w:fldChar w:fldCharType="begin"/>
            </w:r>
            <w:r>
              <w:rPr>
                <w:noProof/>
                <w:webHidden/>
              </w:rPr>
              <w:instrText xml:space="preserve"> PAGEREF _Toc210809981 \h </w:instrText>
            </w:r>
            <w:r>
              <w:rPr>
                <w:noProof/>
                <w:webHidden/>
              </w:rPr>
            </w:r>
            <w:r>
              <w:rPr>
                <w:noProof/>
                <w:webHidden/>
              </w:rPr>
              <w:fldChar w:fldCharType="separate"/>
            </w:r>
            <w:r>
              <w:rPr>
                <w:noProof/>
                <w:webHidden/>
              </w:rPr>
              <w:t>36</w:t>
            </w:r>
            <w:r>
              <w:rPr>
                <w:noProof/>
                <w:webHidden/>
              </w:rPr>
              <w:fldChar w:fldCharType="end"/>
            </w:r>
          </w:hyperlink>
        </w:p>
        <w:p w14:paraId="3F6FC80F" w14:textId="71B99FDD" w:rsidR="001B6CFE" w:rsidRDefault="001B6CFE">
          <w:pPr>
            <w:pStyle w:val="TM1"/>
            <w:tabs>
              <w:tab w:val="left" w:pos="1320"/>
              <w:tab w:val="right" w:leader="dot" w:pos="9913"/>
            </w:tabs>
            <w:rPr>
              <w:rFonts w:asciiTheme="minorHAnsi" w:eastAsiaTheme="minorEastAsia" w:hAnsiTheme="minorHAnsi" w:cstheme="minorBidi"/>
              <w:noProof/>
              <w:color w:val="auto"/>
              <w:szCs w:val="22"/>
            </w:rPr>
          </w:pPr>
          <w:hyperlink w:anchor="_Toc210809982" w:history="1">
            <w:r w:rsidRPr="00F4167E">
              <w:rPr>
                <w:rStyle w:val="Lienhypertexte"/>
                <w:noProof/>
                <w:highlight w:val="lightGray"/>
              </w:rPr>
              <w:t>Article 17 :</w:t>
            </w:r>
            <w:r>
              <w:rPr>
                <w:rFonts w:asciiTheme="minorHAnsi" w:eastAsiaTheme="minorEastAsia" w:hAnsiTheme="minorHAnsi" w:cstheme="minorBidi"/>
                <w:noProof/>
                <w:color w:val="auto"/>
                <w:szCs w:val="22"/>
              </w:rPr>
              <w:tab/>
            </w:r>
            <w:r w:rsidRPr="00F4167E">
              <w:rPr>
                <w:rStyle w:val="Lienhypertexte"/>
                <w:noProof/>
                <w:highlight w:val="lightGray"/>
              </w:rPr>
              <w:t>RETENUE DE GARANTIE</w:t>
            </w:r>
            <w:r>
              <w:rPr>
                <w:noProof/>
                <w:webHidden/>
              </w:rPr>
              <w:tab/>
            </w:r>
            <w:r>
              <w:rPr>
                <w:noProof/>
                <w:webHidden/>
              </w:rPr>
              <w:fldChar w:fldCharType="begin"/>
            </w:r>
            <w:r>
              <w:rPr>
                <w:noProof/>
                <w:webHidden/>
              </w:rPr>
              <w:instrText xml:space="preserve"> PAGEREF _Toc210809982 \h </w:instrText>
            </w:r>
            <w:r>
              <w:rPr>
                <w:noProof/>
                <w:webHidden/>
              </w:rPr>
            </w:r>
            <w:r>
              <w:rPr>
                <w:noProof/>
                <w:webHidden/>
              </w:rPr>
              <w:fldChar w:fldCharType="separate"/>
            </w:r>
            <w:r>
              <w:rPr>
                <w:noProof/>
                <w:webHidden/>
              </w:rPr>
              <w:t>37</w:t>
            </w:r>
            <w:r>
              <w:rPr>
                <w:noProof/>
                <w:webHidden/>
              </w:rPr>
              <w:fldChar w:fldCharType="end"/>
            </w:r>
          </w:hyperlink>
        </w:p>
        <w:p w14:paraId="3E5AC868" w14:textId="6050397E" w:rsidR="001B6CFE" w:rsidRDefault="001B6CFE">
          <w:pPr>
            <w:pStyle w:val="TM1"/>
            <w:tabs>
              <w:tab w:val="left" w:pos="1320"/>
              <w:tab w:val="right" w:leader="dot" w:pos="9913"/>
            </w:tabs>
            <w:rPr>
              <w:rFonts w:asciiTheme="minorHAnsi" w:eastAsiaTheme="minorEastAsia" w:hAnsiTheme="minorHAnsi" w:cstheme="minorBidi"/>
              <w:noProof/>
              <w:color w:val="auto"/>
              <w:szCs w:val="22"/>
            </w:rPr>
          </w:pPr>
          <w:hyperlink w:anchor="_Toc210809983" w:history="1">
            <w:r w:rsidRPr="00F4167E">
              <w:rPr>
                <w:rStyle w:val="Lienhypertexte"/>
                <w:noProof/>
                <w:highlight w:val="lightGray"/>
              </w:rPr>
              <w:t>Article 18 :</w:t>
            </w:r>
            <w:r>
              <w:rPr>
                <w:rFonts w:asciiTheme="minorHAnsi" w:eastAsiaTheme="minorEastAsia" w:hAnsiTheme="minorHAnsi" w:cstheme="minorBidi"/>
                <w:noProof/>
                <w:color w:val="auto"/>
                <w:szCs w:val="22"/>
              </w:rPr>
              <w:tab/>
            </w:r>
            <w:r w:rsidRPr="00F4167E">
              <w:rPr>
                <w:rStyle w:val="Lienhypertexte"/>
                <w:noProof/>
                <w:highlight w:val="lightGray"/>
              </w:rPr>
              <w:t>ASSURANCES</w:t>
            </w:r>
            <w:r>
              <w:rPr>
                <w:noProof/>
                <w:webHidden/>
              </w:rPr>
              <w:tab/>
            </w:r>
            <w:r>
              <w:rPr>
                <w:noProof/>
                <w:webHidden/>
              </w:rPr>
              <w:fldChar w:fldCharType="begin"/>
            </w:r>
            <w:r>
              <w:rPr>
                <w:noProof/>
                <w:webHidden/>
              </w:rPr>
              <w:instrText xml:space="preserve"> PAGEREF _Toc210809983 \h </w:instrText>
            </w:r>
            <w:r>
              <w:rPr>
                <w:noProof/>
                <w:webHidden/>
              </w:rPr>
            </w:r>
            <w:r>
              <w:rPr>
                <w:noProof/>
                <w:webHidden/>
              </w:rPr>
              <w:fldChar w:fldCharType="separate"/>
            </w:r>
            <w:r>
              <w:rPr>
                <w:noProof/>
                <w:webHidden/>
              </w:rPr>
              <w:t>37</w:t>
            </w:r>
            <w:r>
              <w:rPr>
                <w:noProof/>
                <w:webHidden/>
              </w:rPr>
              <w:fldChar w:fldCharType="end"/>
            </w:r>
          </w:hyperlink>
        </w:p>
        <w:p w14:paraId="3BC71945" w14:textId="7947A64E" w:rsidR="001B6CFE" w:rsidRDefault="001B6CFE">
          <w:pPr>
            <w:pStyle w:val="TM1"/>
            <w:tabs>
              <w:tab w:val="left" w:pos="1320"/>
              <w:tab w:val="right" w:leader="dot" w:pos="9913"/>
            </w:tabs>
            <w:rPr>
              <w:rFonts w:asciiTheme="minorHAnsi" w:eastAsiaTheme="minorEastAsia" w:hAnsiTheme="minorHAnsi" w:cstheme="minorBidi"/>
              <w:noProof/>
              <w:color w:val="auto"/>
              <w:szCs w:val="22"/>
            </w:rPr>
          </w:pPr>
          <w:hyperlink w:anchor="_Toc210809984" w:history="1">
            <w:r w:rsidRPr="00F4167E">
              <w:rPr>
                <w:rStyle w:val="Lienhypertexte"/>
                <w:noProof/>
                <w:highlight w:val="lightGray"/>
              </w:rPr>
              <w:t>Article 19 :</w:t>
            </w:r>
            <w:r>
              <w:rPr>
                <w:rFonts w:asciiTheme="minorHAnsi" w:eastAsiaTheme="minorEastAsia" w:hAnsiTheme="minorHAnsi" w:cstheme="minorBidi"/>
                <w:noProof/>
                <w:color w:val="auto"/>
                <w:szCs w:val="22"/>
              </w:rPr>
              <w:tab/>
            </w:r>
            <w:r w:rsidRPr="00F4167E">
              <w:rPr>
                <w:rStyle w:val="Lienhypertexte"/>
                <w:noProof/>
                <w:highlight w:val="lightGray"/>
              </w:rPr>
              <w:t>LITIGES</w:t>
            </w:r>
            <w:r>
              <w:rPr>
                <w:noProof/>
                <w:webHidden/>
              </w:rPr>
              <w:tab/>
            </w:r>
            <w:r>
              <w:rPr>
                <w:noProof/>
                <w:webHidden/>
              </w:rPr>
              <w:fldChar w:fldCharType="begin"/>
            </w:r>
            <w:r>
              <w:rPr>
                <w:noProof/>
                <w:webHidden/>
              </w:rPr>
              <w:instrText xml:space="preserve"> PAGEREF _Toc210809984 \h </w:instrText>
            </w:r>
            <w:r>
              <w:rPr>
                <w:noProof/>
                <w:webHidden/>
              </w:rPr>
            </w:r>
            <w:r>
              <w:rPr>
                <w:noProof/>
                <w:webHidden/>
              </w:rPr>
              <w:fldChar w:fldCharType="separate"/>
            </w:r>
            <w:r>
              <w:rPr>
                <w:noProof/>
                <w:webHidden/>
              </w:rPr>
              <w:t>37</w:t>
            </w:r>
            <w:r>
              <w:rPr>
                <w:noProof/>
                <w:webHidden/>
              </w:rPr>
              <w:fldChar w:fldCharType="end"/>
            </w:r>
          </w:hyperlink>
        </w:p>
        <w:p w14:paraId="60213D96" w14:textId="524D3377" w:rsidR="001B6CFE" w:rsidRDefault="001B6CFE">
          <w:pPr>
            <w:pStyle w:val="TM1"/>
            <w:tabs>
              <w:tab w:val="left" w:pos="1320"/>
              <w:tab w:val="right" w:leader="dot" w:pos="9913"/>
            </w:tabs>
            <w:rPr>
              <w:rFonts w:asciiTheme="minorHAnsi" w:eastAsiaTheme="minorEastAsia" w:hAnsiTheme="minorHAnsi" w:cstheme="minorBidi"/>
              <w:noProof/>
              <w:color w:val="auto"/>
              <w:szCs w:val="22"/>
            </w:rPr>
          </w:pPr>
          <w:hyperlink w:anchor="_Toc210809985" w:history="1">
            <w:r w:rsidRPr="00F4167E">
              <w:rPr>
                <w:rStyle w:val="Lienhypertexte"/>
                <w:noProof/>
                <w:highlight w:val="lightGray"/>
              </w:rPr>
              <w:t>Article 20 :</w:t>
            </w:r>
            <w:r>
              <w:rPr>
                <w:rFonts w:asciiTheme="minorHAnsi" w:eastAsiaTheme="minorEastAsia" w:hAnsiTheme="minorHAnsi" w:cstheme="minorBidi"/>
                <w:noProof/>
                <w:color w:val="auto"/>
                <w:szCs w:val="22"/>
              </w:rPr>
              <w:tab/>
            </w:r>
            <w:r w:rsidRPr="00F4167E">
              <w:rPr>
                <w:rStyle w:val="Lienhypertexte"/>
                <w:noProof/>
                <w:highlight w:val="lightGray"/>
              </w:rPr>
              <w:t>CONSIDERATIONS SOCIALES ET ENVIRONNEMENTALES</w:t>
            </w:r>
            <w:r>
              <w:rPr>
                <w:noProof/>
                <w:webHidden/>
              </w:rPr>
              <w:tab/>
            </w:r>
            <w:r>
              <w:rPr>
                <w:noProof/>
                <w:webHidden/>
              </w:rPr>
              <w:fldChar w:fldCharType="begin"/>
            </w:r>
            <w:r>
              <w:rPr>
                <w:noProof/>
                <w:webHidden/>
              </w:rPr>
              <w:instrText xml:space="preserve"> PAGEREF _Toc210809985 \h </w:instrText>
            </w:r>
            <w:r>
              <w:rPr>
                <w:noProof/>
                <w:webHidden/>
              </w:rPr>
            </w:r>
            <w:r>
              <w:rPr>
                <w:noProof/>
                <w:webHidden/>
              </w:rPr>
              <w:fldChar w:fldCharType="separate"/>
            </w:r>
            <w:r>
              <w:rPr>
                <w:noProof/>
                <w:webHidden/>
              </w:rPr>
              <w:t>37</w:t>
            </w:r>
            <w:r>
              <w:rPr>
                <w:noProof/>
                <w:webHidden/>
              </w:rPr>
              <w:fldChar w:fldCharType="end"/>
            </w:r>
          </w:hyperlink>
        </w:p>
        <w:p w14:paraId="7644954E" w14:textId="54685021" w:rsidR="001B6CFE" w:rsidRDefault="001B6CFE">
          <w:pPr>
            <w:pStyle w:val="TM1"/>
            <w:tabs>
              <w:tab w:val="left" w:pos="1320"/>
              <w:tab w:val="right" w:leader="dot" w:pos="9913"/>
            </w:tabs>
            <w:rPr>
              <w:rFonts w:asciiTheme="minorHAnsi" w:eastAsiaTheme="minorEastAsia" w:hAnsiTheme="minorHAnsi" w:cstheme="minorBidi"/>
              <w:noProof/>
              <w:color w:val="auto"/>
              <w:szCs w:val="22"/>
            </w:rPr>
          </w:pPr>
          <w:hyperlink w:anchor="_Toc210809986" w:history="1">
            <w:r w:rsidRPr="00F4167E">
              <w:rPr>
                <w:rStyle w:val="Lienhypertexte"/>
                <w:noProof/>
                <w:highlight w:val="lightGray"/>
              </w:rPr>
              <w:t>Article 21 :</w:t>
            </w:r>
            <w:r>
              <w:rPr>
                <w:rFonts w:asciiTheme="minorHAnsi" w:eastAsiaTheme="minorEastAsia" w:hAnsiTheme="minorHAnsi" w:cstheme="minorBidi"/>
                <w:noProof/>
                <w:color w:val="auto"/>
                <w:szCs w:val="22"/>
              </w:rPr>
              <w:tab/>
            </w:r>
            <w:r w:rsidRPr="00F4167E">
              <w:rPr>
                <w:rStyle w:val="Lienhypertexte"/>
                <w:noProof/>
                <w:highlight w:val="lightGray"/>
              </w:rPr>
              <w:t>DEROGATIONS</w:t>
            </w:r>
            <w:r>
              <w:rPr>
                <w:noProof/>
                <w:webHidden/>
              </w:rPr>
              <w:tab/>
            </w:r>
            <w:r>
              <w:rPr>
                <w:noProof/>
                <w:webHidden/>
              </w:rPr>
              <w:fldChar w:fldCharType="begin"/>
            </w:r>
            <w:r>
              <w:rPr>
                <w:noProof/>
                <w:webHidden/>
              </w:rPr>
              <w:instrText xml:space="preserve"> PAGEREF _Toc210809986 \h </w:instrText>
            </w:r>
            <w:r>
              <w:rPr>
                <w:noProof/>
                <w:webHidden/>
              </w:rPr>
            </w:r>
            <w:r>
              <w:rPr>
                <w:noProof/>
                <w:webHidden/>
              </w:rPr>
              <w:fldChar w:fldCharType="separate"/>
            </w:r>
            <w:r>
              <w:rPr>
                <w:noProof/>
                <w:webHidden/>
              </w:rPr>
              <w:t>37</w:t>
            </w:r>
            <w:r>
              <w:rPr>
                <w:noProof/>
                <w:webHidden/>
              </w:rPr>
              <w:fldChar w:fldCharType="end"/>
            </w:r>
          </w:hyperlink>
        </w:p>
        <w:p w14:paraId="4020CE2B" w14:textId="48C016C4" w:rsidR="001B6CFE" w:rsidRDefault="001B6CFE">
          <w:pPr>
            <w:pStyle w:val="TM1"/>
            <w:tabs>
              <w:tab w:val="left" w:pos="1320"/>
              <w:tab w:val="right" w:leader="dot" w:pos="9913"/>
            </w:tabs>
            <w:rPr>
              <w:rFonts w:asciiTheme="minorHAnsi" w:eastAsiaTheme="minorEastAsia" w:hAnsiTheme="minorHAnsi" w:cstheme="minorBidi"/>
              <w:noProof/>
              <w:color w:val="auto"/>
              <w:szCs w:val="22"/>
            </w:rPr>
          </w:pPr>
          <w:hyperlink w:anchor="_Toc210809987" w:history="1">
            <w:r w:rsidRPr="00F4167E">
              <w:rPr>
                <w:rStyle w:val="Lienhypertexte"/>
                <w:noProof/>
                <w:highlight w:val="lightGray"/>
              </w:rPr>
              <w:t>Article 22 :</w:t>
            </w:r>
            <w:r>
              <w:rPr>
                <w:rFonts w:asciiTheme="minorHAnsi" w:eastAsiaTheme="minorEastAsia" w:hAnsiTheme="minorHAnsi" w:cstheme="minorBidi"/>
                <w:noProof/>
                <w:color w:val="auto"/>
                <w:szCs w:val="22"/>
              </w:rPr>
              <w:tab/>
            </w:r>
            <w:r w:rsidRPr="00F4167E">
              <w:rPr>
                <w:rStyle w:val="Lienhypertexte"/>
                <w:noProof/>
                <w:highlight w:val="lightGray"/>
              </w:rPr>
              <w:t>ANNEXES</w:t>
            </w:r>
            <w:r>
              <w:rPr>
                <w:noProof/>
                <w:webHidden/>
              </w:rPr>
              <w:tab/>
            </w:r>
            <w:r>
              <w:rPr>
                <w:noProof/>
                <w:webHidden/>
              </w:rPr>
              <w:fldChar w:fldCharType="begin"/>
            </w:r>
            <w:r>
              <w:rPr>
                <w:noProof/>
                <w:webHidden/>
              </w:rPr>
              <w:instrText xml:space="preserve"> PAGEREF _Toc210809987 \h </w:instrText>
            </w:r>
            <w:r>
              <w:rPr>
                <w:noProof/>
                <w:webHidden/>
              </w:rPr>
            </w:r>
            <w:r>
              <w:rPr>
                <w:noProof/>
                <w:webHidden/>
              </w:rPr>
              <w:fldChar w:fldCharType="separate"/>
            </w:r>
            <w:r>
              <w:rPr>
                <w:noProof/>
                <w:webHidden/>
              </w:rPr>
              <w:t>38</w:t>
            </w:r>
            <w:r>
              <w:rPr>
                <w:noProof/>
                <w:webHidden/>
              </w:rPr>
              <w:fldChar w:fldCharType="end"/>
            </w:r>
          </w:hyperlink>
        </w:p>
        <w:p w14:paraId="0533BE7B" w14:textId="459212C6" w:rsidR="00D81048" w:rsidRDefault="00D81048" w:rsidP="54813C31">
          <w:pPr>
            <w:pStyle w:val="TM1"/>
            <w:tabs>
              <w:tab w:val="left" w:pos="1320"/>
              <w:tab w:val="right" w:leader="dot" w:pos="9900"/>
            </w:tabs>
            <w:rPr>
              <w:rStyle w:val="Lienhypertexte"/>
              <w:noProof/>
            </w:rPr>
          </w:pPr>
          <w:r>
            <w:fldChar w:fldCharType="end"/>
          </w:r>
        </w:p>
      </w:sdtContent>
    </w:sdt>
    <w:p w14:paraId="640A14A6" w14:textId="6EF137F8" w:rsidR="00350274" w:rsidRDefault="00350274"/>
    <w:p w14:paraId="71C712AC" w14:textId="77777777" w:rsidR="002B66E1" w:rsidRDefault="002B66E1">
      <w:pPr>
        <w:spacing w:after="160" w:line="259" w:lineRule="auto"/>
        <w:jc w:val="left"/>
        <w:rPr>
          <w:b/>
        </w:rPr>
      </w:pPr>
      <w:r>
        <w:rPr>
          <w:b/>
        </w:rPr>
        <w:br w:type="page"/>
      </w:r>
    </w:p>
    <w:p w14:paraId="50204853" w14:textId="0C9554FA" w:rsidR="006158FE" w:rsidRDefault="006158FE" w:rsidP="00F313AC">
      <w:pPr>
        <w:pStyle w:val="Titre1"/>
        <w:numPr>
          <w:ilvl w:val="0"/>
          <w:numId w:val="1"/>
        </w:numPr>
        <w:rPr>
          <w:highlight w:val="lightGray"/>
        </w:rPr>
      </w:pPr>
      <w:r>
        <w:rPr>
          <w:highlight w:val="lightGray"/>
        </w:rPr>
        <w:lastRenderedPageBreak/>
        <w:t> </w:t>
      </w:r>
      <w:bookmarkStart w:id="0" w:name="_Toc210809844"/>
      <w:r>
        <w:rPr>
          <w:highlight w:val="lightGray"/>
        </w:rPr>
        <w:t>PREAMBULE – CONTEXTE</w:t>
      </w:r>
      <w:bookmarkEnd w:id="0"/>
    </w:p>
    <w:p w14:paraId="3CC99588" w14:textId="7895BB47" w:rsidR="006158FE" w:rsidRDefault="006158FE" w:rsidP="006158FE">
      <w:pPr>
        <w:rPr>
          <w:highlight w:val="lightGray"/>
        </w:rPr>
      </w:pPr>
    </w:p>
    <w:p w14:paraId="233E8762" w14:textId="4CFE1DB3" w:rsidR="006158FE" w:rsidRDefault="006158FE" w:rsidP="00785632">
      <w:pPr>
        <w:pStyle w:val="Titre2"/>
        <w:numPr>
          <w:ilvl w:val="1"/>
          <w:numId w:val="30"/>
        </w:numPr>
      </w:pPr>
      <w:bookmarkStart w:id="1" w:name="_Toc210809845"/>
      <w:r w:rsidRPr="006158FE">
        <w:t>A</w:t>
      </w:r>
      <w:r>
        <w:t>cheteur</w:t>
      </w:r>
      <w:bookmarkEnd w:id="1"/>
    </w:p>
    <w:p w14:paraId="4BC63DCF" w14:textId="0BD9536B" w:rsidR="006158FE" w:rsidRDefault="006158FE" w:rsidP="006158FE"/>
    <w:p w14:paraId="2B61E5E5" w14:textId="05CC26D1" w:rsidR="006158FE" w:rsidRDefault="006158FE" w:rsidP="006158FE">
      <w:r>
        <w:t xml:space="preserve">Le présent marché est porté par : </w:t>
      </w:r>
    </w:p>
    <w:p w14:paraId="03F9CB50" w14:textId="55BB4739" w:rsidR="006158FE" w:rsidRDefault="006158FE" w:rsidP="006158FE"/>
    <w:p w14:paraId="0CA835EB" w14:textId="5255EC26" w:rsidR="006158FE" w:rsidRDefault="006158FE" w:rsidP="006158FE">
      <w:r>
        <w:t xml:space="preserve">AP-HP </w:t>
      </w:r>
    </w:p>
    <w:p w14:paraId="45514BD7" w14:textId="71F84F6F" w:rsidR="006158FE" w:rsidRDefault="006158FE" w:rsidP="006158FE">
      <w:r>
        <w:t>AGENCE GENERALE DES EQUIPEMENTS ET PRODUITS DE SANTE (AGEPS)</w:t>
      </w:r>
    </w:p>
    <w:p w14:paraId="5E0C4AF6" w14:textId="1675D099" w:rsidR="006158FE" w:rsidRDefault="006158FE" w:rsidP="006158FE">
      <w:r>
        <w:t xml:space="preserve">7, rue du Fer à Moulin </w:t>
      </w:r>
    </w:p>
    <w:p w14:paraId="40D0430A" w14:textId="2229C7D0" w:rsidR="006158FE" w:rsidRDefault="006158FE" w:rsidP="006158FE">
      <w:r>
        <w:t>75221 – PARIS CEDEX 05</w:t>
      </w:r>
    </w:p>
    <w:p w14:paraId="37E32E4F" w14:textId="768715ED" w:rsidR="006158FE" w:rsidRDefault="006158FE" w:rsidP="006158FE">
      <w:r>
        <w:t>SIRET : 267 500 452 01928</w:t>
      </w:r>
    </w:p>
    <w:p w14:paraId="376116EA" w14:textId="3A7E5935" w:rsidR="006158FE" w:rsidRDefault="006158FE" w:rsidP="006158FE">
      <w:r>
        <w:t>Tél : 01 46 69 13 13</w:t>
      </w:r>
    </w:p>
    <w:p w14:paraId="1C31106F" w14:textId="3AEC8B50" w:rsidR="006158FE" w:rsidRDefault="006158FE" w:rsidP="006158FE"/>
    <w:p w14:paraId="1FA9627E" w14:textId="5D8805C4" w:rsidR="006158FE" w:rsidRDefault="006158FE" w:rsidP="006158FE">
      <w:r>
        <w:t xml:space="preserve">Elle est représentée par le Directeur de l’AGEPS bénéficiant d’une délégation de signature du Directeur général de l’AP-HP à cet effet en application de l’arrêté n°75-2022-07-08-00005 du 8 juillet 2022. </w:t>
      </w:r>
    </w:p>
    <w:p w14:paraId="46522504" w14:textId="77777777" w:rsidR="006158FE" w:rsidRPr="006158FE" w:rsidRDefault="006158FE" w:rsidP="006158FE"/>
    <w:p w14:paraId="1052549A" w14:textId="41499261" w:rsidR="006158FE" w:rsidRPr="006158FE" w:rsidRDefault="006158FE" w:rsidP="00785632">
      <w:pPr>
        <w:pStyle w:val="Titre2"/>
        <w:numPr>
          <w:ilvl w:val="1"/>
          <w:numId w:val="30"/>
        </w:numPr>
      </w:pPr>
      <w:bookmarkStart w:id="2" w:name="_Toc210809846"/>
      <w:r w:rsidRPr="006158FE">
        <w:t>Contexte</w:t>
      </w:r>
      <w:bookmarkEnd w:id="2"/>
    </w:p>
    <w:p w14:paraId="3E81747F" w14:textId="62E6F372" w:rsidR="006158FE" w:rsidRDefault="006158FE" w:rsidP="006158FE">
      <w:pPr>
        <w:rPr>
          <w:highlight w:val="lightGray"/>
        </w:rPr>
      </w:pPr>
    </w:p>
    <w:p w14:paraId="511651FA" w14:textId="7B5B153F" w:rsidR="006158FE" w:rsidRDefault="006158FE" w:rsidP="006158FE">
      <w:r w:rsidRPr="006158FE">
        <w:t xml:space="preserve">L’AGEPS </w:t>
      </w:r>
      <w:r>
        <w:t>est un pôle d’intérêt commun de l’Assistance publique –Hôpitaux de Paris, elle met en œuvre la politique de l’AP-HP en matière d’équipements et de produits de santé. A</w:t>
      </w:r>
      <w:r w:rsidR="00CE011D">
        <w:t>u sein de celle-ci, la</w:t>
      </w:r>
      <w:r>
        <w:t xml:space="preserve"> Direction des Achats est compétente pour la passation et le suivi de l’exécution des marchés de produits de santé et équipements médicau</w:t>
      </w:r>
      <w:r w:rsidR="00CE011D">
        <w:t>x et informatiques pour l’ensemble des GHU et Hôpitaux de l’Assistance Publique – Hôpitaux de Paris (AP-HP).</w:t>
      </w:r>
    </w:p>
    <w:p w14:paraId="704B13CF" w14:textId="01894C5C" w:rsidR="00CE011D" w:rsidRDefault="00CE011D" w:rsidP="006158FE"/>
    <w:p w14:paraId="0B4316CE" w14:textId="5B203B44" w:rsidR="00CE011D" w:rsidRDefault="00CE011D" w:rsidP="006158FE">
      <w:r>
        <w:t>Ses missions consistent à :</w:t>
      </w:r>
    </w:p>
    <w:p w14:paraId="7E8E7FE8" w14:textId="2165236B" w:rsidR="00CE011D" w:rsidRDefault="00CE011D" w:rsidP="006158FE"/>
    <w:p w14:paraId="400C894D" w14:textId="37BD17BC" w:rsidR="00CE011D" w:rsidRDefault="00CE011D" w:rsidP="00785632">
      <w:pPr>
        <w:pStyle w:val="Paragraphedeliste"/>
        <w:numPr>
          <w:ilvl w:val="0"/>
          <w:numId w:val="31"/>
        </w:numPr>
      </w:pPr>
      <w:r>
        <w:t>Déterminer au mieux les besoins des hôpitaux afin de leur fournir l’ensemble des produits et équipements précédemment évoqués ;</w:t>
      </w:r>
    </w:p>
    <w:p w14:paraId="6C44670E" w14:textId="0926CA1E" w:rsidR="00CE011D" w:rsidRDefault="00CE011D" w:rsidP="00785632">
      <w:pPr>
        <w:pStyle w:val="Paragraphedeliste"/>
        <w:numPr>
          <w:ilvl w:val="0"/>
          <w:numId w:val="31"/>
        </w:numPr>
      </w:pPr>
      <w:r>
        <w:t>Choisir les procédures d’achat les mieux adaptées pour répondre aux besoins, dans le respect des règles de l’achat public ;</w:t>
      </w:r>
    </w:p>
    <w:p w14:paraId="30248B3C" w14:textId="2EAF1186" w:rsidR="00CE011D" w:rsidRDefault="00CE011D" w:rsidP="00785632">
      <w:pPr>
        <w:pStyle w:val="Paragraphedeliste"/>
        <w:numPr>
          <w:ilvl w:val="0"/>
          <w:numId w:val="31"/>
        </w:numPr>
      </w:pPr>
      <w:r>
        <w:t>Evaluer les offres, avec l’appui des utilisateurs et en lien avec la COMEDIMS pour les médicaments et dispositifs médicaux stériles ;</w:t>
      </w:r>
    </w:p>
    <w:p w14:paraId="0D400605" w14:textId="3E4CF19E" w:rsidR="00CE011D" w:rsidRDefault="00CE011D" w:rsidP="00785632">
      <w:pPr>
        <w:pStyle w:val="Paragraphedeliste"/>
        <w:numPr>
          <w:ilvl w:val="0"/>
          <w:numId w:val="31"/>
        </w:numPr>
      </w:pPr>
      <w:r>
        <w:t>Déterminer l’offre économiquement la plus avantageuse ;</w:t>
      </w:r>
    </w:p>
    <w:p w14:paraId="28DE093A" w14:textId="7265ECF7" w:rsidR="00CE011D" w:rsidRDefault="00CE011D" w:rsidP="00785632">
      <w:pPr>
        <w:pStyle w:val="Paragraphedeliste"/>
        <w:numPr>
          <w:ilvl w:val="0"/>
          <w:numId w:val="31"/>
        </w:numPr>
      </w:pPr>
      <w:r>
        <w:t>Conclure les marchés ;</w:t>
      </w:r>
    </w:p>
    <w:p w14:paraId="4B40C208" w14:textId="19FF8111" w:rsidR="00CE011D" w:rsidRPr="006158FE" w:rsidRDefault="00CE011D" w:rsidP="00785632">
      <w:pPr>
        <w:pStyle w:val="Paragraphedeliste"/>
        <w:numPr>
          <w:ilvl w:val="0"/>
          <w:numId w:val="31"/>
        </w:numPr>
      </w:pPr>
      <w:r>
        <w:t>Suivre leur exécution.</w:t>
      </w:r>
    </w:p>
    <w:p w14:paraId="7D243FAD" w14:textId="6F97680F" w:rsidR="002B66E1" w:rsidRPr="00350274" w:rsidRDefault="00242124" w:rsidP="00F313AC">
      <w:pPr>
        <w:pStyle w:val="Titre1"/>
        <w:numPr>
          <w:ilvl w:val="0"/>
          <w:numId w:val="1"/>
        </w:numPr>
        <w:rPr>
          <w:highlight w:val="lightGray"/>
        </w:rPr>
      </w:pPr>
      <w:r>
        <w:rPr>
          <w:highlight w:val="lightGray"/>
        </w:rPr>
        <w:t> </w:t>
      </w:r>
      <w:bookmarkStart w:id="3" w:name="_Toc210809847"/>
      <w:r>
        <w:rPr>
          <w:highlight w:val="lightGray"/>
        </w:rPr>
        <w:t>OBJET ET CARACTERISTIQUES DU MARCHE</w:t>
      </w:r>
      <w:bookmarkEnd w:id="3"/>
    </w:p>
    <w:p w14:paraId="72ABBEF7" w14:textId="77777777" w:rsidR="002B66E1" w:rsidRDefault="002B66E1" w:rsidP="006F391A"/>
    <w:p w14:paraId="41C9F1F5" w14:textId="466A1A92" w:rsidR="002B66E1" w:rsidRDefault="002B66E1" w:rsidP="00785632">
      <w:pPr>
        <w:pStyle w:val="Titre2"/>
        <w:numPr>
          <w:ilvl w:val="1"/>
          <w:numId w:val="32"/>
        </w:numPr>
      </w:pPr>
      <w:bookmarkStart w:id="4" w:name="_Toc210809848"/>
      <w:r>
        <w:t>Objet du marché</w:t>
      </w:r>
      <w:bookmarkEnd w:id="4"/>
      <w:r>
        <w:t xml:space="preserve"> </w:t>
      </w:r>
    </w:p>
    <w:p w14:paraId="7B5410F4" w14:textId="77777777" w:rsidR="001367D1" w:rsidRDefault="001367D1" w:rsidP="001367D1"/>
    <w:p w14:paraId="29C14E6D" w14:textId="63E22CF8" w:rsidR="001367D1" w:rsidRDefault="003B5A11" w:rsidP="001367D1">
      <w:r w:rsidRPr="003B5A11">
        <w:t>Le présent marché a pour objet la mise en œuvre d’une solution logicielle unique pour la gestion de la rétrocession des médicaments dans les PUI (Pharmacies à Usage Intérieur) de l’AP-HP.</w:t>
      </w:r>
    </w:p>
    <w:p w14:paraId="5FCC6502" w14:textId="77777777" w:rsidR="006D3713" w:rsidRDefault="006D3713" w:rsidP="006D3713">
      <w:pPr>
        <w:pStyle w:val="Paragraphedeliste"/>
      </w:pPr>
    </w:p>
    <w:p w14:paraId="38DCB4F4" w14:textId="03788BFC" w:rsidR="001367D1" w:rsidRDefault="006D3713" w:rsidP="00785632">
      <w:pPr>
        <w:pStyle w:val="Titre2"/>
        <w:numPr>
          <w:ilvl w:val="1"/>
          <w:numId w:val="32"/>
        </w:numPr>
      </w:pPr>
      <w:bookmarkStart w:id="5" w:name="_Toc210809849"/>
      <w:r>
        <w:t>Allotissement</w:t>
      </w:r>
      <w:bookmarkEnd w:id="5"/>
      <w:r>
        <w:t xml:space="preserve"> </w:t>
      </w:r>
    </w:p>
    <w:p w14:paraId="125B0E37" w14:textId="3B11D50C" w:rsidR="006D3713" w:rsidRDefault="006D3713" w:rsidP="006D3713"/>
    <w:p w14:paraId="14EB8EAB" w14:textId="388C7D87" w:rsidR="006D3713" w:rsidRDefault="006D3713" w:rsidP="006D3713">
      <w:r>
        <w:t>L</w:t>
      </w:r>
      <w:r w:rsidR="006158FE">
        <w:t>e marché n’est pas alloti, conformément à l’article L. 2113-11 du Code de la commande publique. La dévolution en lots séparés est de nature à restreindre la concurrence ou risque de rendre techniquement difficile ou financièrement plus coûteuse l’exécution des prestations.</w:t>
      </w:r>
    </w:p>
    <w:p w14:paraId="2BCCE2B4" w14:textId="77777777" w:rsidR="006D3713" w:rsidRDefault="006D3713" w:rsidP="006D3713"/>
    <w:p w14:paraId="612F4F4E" w14:textId="77777777" w:rsidR="007E7FF8" w:rsidRDefault="007E7FF8" w:rsidP="006D3713">
      <w:r w:rsidRPr="007E7FF8">
        <w:t xml:space="preserve">Dans le cadre du présent marché, l’objet porte sur la fourniture, l’intégration, la maintenance corrective, préventive et évolutive ainsi que le support utilisateur d’une solution applicative standard, éditée par un fournisseur unique, pour la gestion des rétrocessions pharmaceutiques et devant être interfacée avec de nombreux systèmes tiers (ORBIS, GAM, SAP, MSSanté, DMP, robots de dispensation, etc.). </w:t>
      </w:r>
    </w:p>
    <w:p w14:paraId="469AFA5F" w14:textId="77777777" w:rsidR="007E7FF8" w:rsidRDefault="007E7FF8" w:rsidP="006D3713"/>
    <w:p w14:paraId="5DA26E77" w14:textId="52E9E4B1" w:rsidR="006324A2" w:rsidRDefault="007E7FF8" w:rsidP="006D3713">
      <w:r w:rsidRPr="007E7FF8">
        <w:t>L’allotissement serait de nature à complexifier la coordination, multiplier les interfaces techniques et contractuelles, accroître les risques de dysfonctionnement ou de rupture de continuité de service et générer un surcoût de gestion</w:t>
      </w:r>
      <w:r>
        <w:t>.</w:t>
      </w:r>
    </w:p>
    <w:p w14:paraId="04C25728" w14:textId="77777777" w:rsidR="006324A2" w:rsidRPr="006D3713" w:rsidRDefault="006324A2" w:rsidP="006D3713"/>
    <w:p w14:paraId="0616C8B7" w14:textId="77777777" w:rsidR="002B66E1" w:rsidRDefault="002B66E1" w:rsidP="00785632">
      <w:pPr>
        <w:pStyle w:val="Titre2"/>
        <w:numPr>
          <w:ilvl w:val="1"/>
          <w:numId w:val="32"/>
        </w:numPr>
      </w:pPr>
      <w:bookmarkStart w:id="6" w:name="_Toc210809850"/>
      <w:r>
        <w:t>Forme du marché</w:t>
      </w:r>
      <w:bookmarkEnd w:id="6"/>
      <w:r>
        <w:t xml:space="preserve"> </w:t>
      </w:r>
    </w:p>
    <w:p w14:paraId="331EC051" w14:textId="77777777" w:rsidR="001367D1" w:rsidRDefault="001367D1" w:rsidP="001367D1"/>
    <w:p w14:paraId="3DC4A0DE" w14:textId="77777777" w:rsidR="001367D1" w:rsidRDefault="001367D1" w:rsidP="001367D1">
      <w:r>
        <w:t xml:space="preserve">Le présent marché est un accord-cadre à bons de commande au sens de l’article R. 2162-2 du Code de la commande publique. </w:t>
      </w:r>
    </w:p>
    <w:p w14:paraId="3B5C3C64" w14:textId="77777777" w:rsidR="001367D1" w:rsidRDefault="001367D1" w:rsidP="001367D1"/>
    <w:p w14:paraId="5A6C4958" w14:textId="77777777" w:rsidR="002D50CC" w:rsidRDefault="002B66E1" w:rsidP="00785632">
      <w:pPr>
        <w:pStyle w:val="Titre2"/>
        <w:numPr>
          <w:ilvl w:val="1"/>
          <w:numId w:val="32"/>
        </w:numPr>
      </w:pPr>
      <w:bookmarkStart w:id="7" w:name="_Toc210809851"/>
      <w:r>
        <w:t>Durée</w:t>
      </w:r>
      <w:bookmarkEnd w:id="7"/>
      <w:r>
        <w:t xml:space="preserve"> </w:t>
      </w:r>
    </w:p>
    <w:p w14:paraId="0746AE22" w14:textId="77777777" w:rsidR="002D50CC" w:rsidRDefault="002D50CC" w:rsidP="002D50CC"/>
    <w:p w14:paraId="6557B266" w14:textId="77777777" w:rsidR="002D50CC" w:rsidRDefault="002D50CC" w:rsidP="002D50CC">
      <w:r>
        <w:t>Le marché est conclu pour une durée de quarante-huit (48) mois, à compter de la date de notification du marché.</w:t>
      </w:r>
    </w:p>
    <w:p w14:paraId="7063D6EE" w14:textId="77777777" w:rsidR="002D50CC" w:rsidRDefault="002D50CC" w:rsidP="002D50CC"/>
    <w:p w14:paraId="56E41F3E" w14:textId="77777777" w:rsidR="009E5A35" w:rsidRDefault="009E5A35" w:rsidP="009E5A35">
      <w:r>
        <w:t>Il sera éventuellement résiliable sans indemnités à la seule initiative de l’AP-HP, à compter de six (6) mois avant la date de fin d’exécution.</w:t>
      </w:r>
    </w:p>
    <w:p w14:paraId="088F741B" w14:textId="77777777" w:rsidR="009E5A35" w:rsidRDefault="009E5A35" w:rsidP="009E5A35"/>
    <w:p w14:paraId="480F2AE4" w14:textId="3054C4CF" w:rsidR="009E5A35" w:rsidRDefault="009E5A35" w:rsidP="009E5A35">
      <w:r>
        <w:t>Si l’AP-HP décide de procéder à la résiliation du marché, elle le notifiera au Titulaire par lettre de la Direction des achats de l’AGEPS en recommandé avec accusé de réception au plus tard un mois avant la date effective de résiliation.</w:t>
      </w:r>
    </w:p>
    <w:p w14:paraId="41529764" w14:textId="77777777" w:rsidR="00CD3168" w:rsidRDefault="00CD3168" w:rsidP="009E5A35"/>
    <w:p w14:paraId="01A3B7AB" w14:textId="19D1D8F1" w:rsidR="00CD3168" w:rsidRDefault="00CD3168" w:rsidP="00785632">
      <w:pPr>
        <w:pStyle w:val="Titre2"/>
        <w:numPr>
          <w:ilvl w:val="1"/>
          <w:numId w:val="32"/>
        </w:numPr>
      </w:pPr>
      <w:bookmarkStart w:id="8" w:name="_Toc210809852"/>
      <w:r>
        <w:t>Montant du marché</w:t>
      </w:r>
      <w:bookmarkEnd w:id="8"/>
      <w:r>
        <w:t xml:space="preserve"> </w:t>
      </w:r>
    </w:p>
    <w:p w14:paraId="17604851" w14:textId="77777777" w:rsidR="00CD3168" w:rsidRDefault="00CD3168" w:rsidP="009E5A35"/>
    <w:p w14:paraId="4E6E4AE9" w14:textId="44D2A088" w:rsidR="00CD3168" w:rsidRDefault="009D6F9E" w:rsidP="009E5A35">
      <w:r w:rsidRPr="009D6F9E">
        <w:t xml:space="preserve">Conformément à l’article R. 2162-4 du Code de la commande publique, l’accord cadre est conclu sans montant minimum et avec un montant maximum représenté par </w:t>
      </w:r>
      <w:r w:rsidRPr="00EF53CC">
        <w:t>200% du montant</w:t>
      </w:r>
      <w:r w:rsidRPr="009D6F9E">
        <w:t xml:space="preserve"> de l’offre sur la durée totale du marché.</w:t>
      </w:r>
    </w:p>
    <w:p w14:paraId="3F0F0434" w14:textId="10D539D3" w:rsidR="00CE011D" w:rsidRDefault="00CE011D" w:rsidP="009E5A35"/>
    <w:p w14:paraId="5F180734" w14:textId="13E4D986" w:rsidR="00CE011D" w:rsidRDefault="00CE011D" w:rsidP="00785632">
      <w:pPr>
        <w:pStyle w:val="Titre2"/>
        <w:numPr>
          <w:ilvl w:val="1"/>
          <w:numId w:val="32"/>
        </w:numPr>
      </w:pPr>
      <w:bookmarkStart w:id="9" w:name="_Toc210809853"/>
      <w:r>
        <w:t>Réalisation de prestations similaires</w:t>
      </w:r>
      <w:bookmarkEnd w:id="9"/>
    </w:p>
    <w:p w14:paraId="4D79B44F" w14:textId="12E16904" w:rsidR="00CE011D" w:rsidRDefault="00CE011D" w:rsidP="00CE011D"/>
    <w:p w14:paraId="6C867227" w14:textId="34C0F37D" w:rsidR="00CE011D" w:rsidRPr="00CE011D" w:rsidRDefault="00CE011D" w:rsidP="00CE011D">
      <w:r>
        <w:t>Conformément à l’article R. 2122-7 du Code de la commande publique, l’acheteur se réserve le droit de passer un marché sans publicité ni mise en concurrence préalables, ayant pour objet la réalisation de prestations similaires à celles qui ont été confiées</w:t>
      </w:r>
      <w:r w:rsidR="00E111AA">
        <w:t xml:space="preserve"> au titulaire du présent marché</w:t>
      </w:r>
      <w:r>
        <w:t xml:space="preserve"> passé après mise en concurrence. </w:t>
      </w:r>
    </w:p>
    <w:p w14:paraId="08ED385C" w14:textId="77777777" w:rsidR="002D50CC" w:rsidRPr="002D50CC" w:rsidRDefault="002D50CC" w:rsidP="002D50CC"/>
    <w:p w14:paraId="0F97D87F" w14:textId="77777777" w:rsidR="002D50CC" w:rsidRDefault="002B66E1" w:rsidP="00785632">
      <w:pPr>
        <w:pStyle w:val="Titre2"/>
        <w:numPr>
          <w:ilvl w:val="1"/>
          <w:numId w:val="32"/>
        </w:numPr>
      </w:pPr>
      <w:bookmarkStart w:id="10" w:name="_Toc210809854"/>
      <w:r>
        <w:t>Lieu d’exécution des prestations</w:t>
      </w:r>
      <w:bookmarkEnd w:id="10"/>
      <w:r>
        <w:t xml:space="preserve"> </w:t>
      </w:r>
    </w:p>
    <w:p w14:paraId="4F594705" w14:textId="77777777" w:rsidR="002D50CC" w:rsidRDefault="002D50CC" w:rsidP="002D50CC"/>
    <w:p w14:paraId="2F065E37" w14:textId="570B8C0C" w:rsidR="000D6B0A" w:rsidRPr="005439FD" w:rsidRDefault="002D50CC" w:rsidP="002D50CC">
      <w:pPr>
        <w:pStyle w:val="Corpsdetexte"/>
        <w:rPr>
          <w:rFonts w:ascii="Arial" w:hAnsi="Arial"/>
          <w:sz w:val="22"/>
        </w:rPr>
      </w:pPr>
      <w:r w:rsidRPr="005439FD">
        <w:rPr>
          <w:rFonts w:ascii="Arial" w:hAnsi="Arial"/>
          <w:sz w:val="22"/>
        </w:rPr>
        <w:t xml:space="preserve">Les prestations objet du marché sont exécutées par le Titulaire dans </w:t>
      </w:r>
      <w:r w:rsidR="00CE150A">
        <w:rPr>
          <w:rFonts w:ascii="Arial" w:hAnsi="Arial"/>
          <w:sz w:val="22"/>
        </w:rPr>
        <w:t xml:space="preserve">ses locaux ou bien dans </w:t>
      </w:r>
      <w:r w:rsidRPr="005439FD">
        <w:rPr>
          <w:rFonts w:ascii="Arial" w:hAnsi="Arial"/>
          <w:sz w:val="22"/>
        </w:rPr>
        <w:t>les lieux où siègent les différ</w:t>
      </w:r>
      <w:r w:rsidR="009E5A35" w:rsidRPr="005439FD">
        <w:rPr>
          <w:rFonts w:ascii="Arial" w:hAnsi="Arial"/>
          <w:sz w:val="22"/>
        </w:rPr>
        <w:t>ents établissements de l’AP-HP.</w:t>
      </w:r>
    </w:p>
    <w:p w14:paraId="22591DD4" w14:textId="710888CA" w:rsidR="000D6B0A" w:rsidRPr="005439FD" w:rsidRDefault="000D6B0A" w:rsidP="002D50CC">
      <w:pPr>
        <w:pStyle w:val="Corpsdetexte"/>
        <w:rPr>
          <w:rFonts w:ascii="Arial" w:hAnsi="Arial"/>
          <w:sz w:val="22"/>
        </w:rPr>
      </w:pPr>
      <w:r w:rsidRPr="005439FD">
        <w:rPr>
          <w:rFonts w:ascii="Arial" w:hAnsi="Arial"/>
          <w:sz w:val="22"/>
        </w:rPr>
        <w:t xml:space="preserve">Le détail des prestations, objet du marché, est précisé dans le CCTP. </w:t>
      </w:r>
    </w:p>
    <w:p w14:paraId="4FDA0A2F" w14:textId="77777777" w:rsidR="002D50CC" w:rsidRPr="002D50CC" w:rsidRDefault="002D50CC" w:rsidP="002D50CC"/>
    <w:p w14:paraId="7AC58171" w14:textId="77777777" w:rsidR="002B66E1" w:rsidRDefault="002D50CC" w:rsidP="00785632">
      <w:pPr>
        <w:pStyle w:val="Titre2"/>
        <w:numPr>
          <w:ilvl w:val="1"/>
          <w:numId w:val="32"/>
        </w:numPr>
      </w:pPr>
      <w:bookmarkStart w:id="11" w:name="_Toc210809855"/>
      <w:r>
        <w:t>Langue</w:t>
      </w:r>
      <w:r w:rsidR="002B66E1">
        <w:t xml:space="preserve"> du marché</w:t>
      </w:r>
      <w:bookmarkEnd w:id="11"/>
      <w:r w:rsidR="002B66E1">
        <w:t xml:space="preserve"> </w:t>
      </w:r>
    </w:p>
    <w:p w14:paraId="0603BA20" w14:textId="77777777" w:rsidR="002B66E1" w:rsidRDefault="002B66E1" w:rsidP="006F391A"/>
    <w:p w14:paraId="4584FD8F" w14:textId="77777777" w:rsidR="00DC6728" w:rsidRDefault="000D6B0A" w:rsidP="006F391A">
      <w:r>
        <w:t>La langue du marché est le français.</w:t>
      </w:r>
      <w:r w:rsidR="00CE150A">
        <w:t xml:space="preserve"> </w:t>
      </w:r>
    </w:p>
    <w:p w14:paraId="12E9B7BE" w14:textId="77777777" w:rsidR="00DC6728" w:rsidRDefault="00DC6728" w:rsidP="006F391A"/>
    <w:p w14:paraId="218899B1" w14:textId="1A002720" w:rsidR="000D6B0A" w:rsidRDefault="000D6B0A" w:rsidP="006F391A">
      <w:r>
        <w:t xml:space="preserve">L’ensemble des documents du marché sont rédigés en français. </w:t>
      </w:r>
    </w:p>
    <w:p w14:paraId="107CEFAC" w14:textId="566E2606" w:rsidR="002B66E1" w:rsidRDefault="00242124" w:rsidP="00F313AC">
      <w:pPr>
        <w:pStyle w:val="Titre1"/>
        <w:numPr>
          <w:ilvl w:val="0"/>
          <w:numId w:val="1"/>
        </w:numPr>
        <w:rPr>
          <w:highlight w:val="lightGray"/>
        </w:rPr>
      </w:pPr>
      <w:r>
        <w:rPr>
          <w:highlight w:val="lightGray"/>
        </w:rPr>
        <w:t> </w:t>
      </w:r>
      <w:bookmarkStart w:id="12" w:name="_Toc210809856"/>
      <w:r>
        <w:rPr>
          <w:highlight w:val="lightGray"/>
        </w:rPr>
        <w:t>DOCUMENTS CONTRACTUELS</w:t>
      </w:r>
      <w:bookmarkEnd w:id="12"/>
    </w:p>
    <w:p w14:paraId="24036131" w14:textId="77777777" w:rsidR="000D6B0A" w:rsidRDefault="000D6B0A" w:rsidP="000D6B0A">
      <w:pPr>
        <w:rPr>
          <w:highlight w:val="lightGray"/>
        </w:rPr>
      </w:pPr>
    </w:p>
    <w:p w14:paraId="30B4681F" w14:textId="77777777" w:rsidR="000D6B0A" w:rsidRPr="00D82212" w:rsidRDefault="000D6B0A" w:rsidP="00CE150A">
      <w:pPr>
        <w:ind w:right="-142"/>
      </w:pPr>
      <w:r w:rsidRPr="00D82212">
        <w:t>Par dérogation à l’article 4 du CCAG-TIC, le marché est régi par les documents mentionnés ci-après, qui, en cas de dispositions contradictoires, prévalent dans l’ordre décroissant suivant :</w:t>
      </w:r>
    </w:p>
    <w:p w14:paraId="140B4681" w14:textId="77777777" w:rsidR="000D6B0A" w:rsidRPr="00832DAF" w:rsidRDefault="000D6B0A" w:rsidP="000D6B0A">
      <w:pPr>
        <w:rPr>
          <w:sz w:val="16"/>
          <w:szCs w:val="16"/>
        </w:rPr>
      </w:pPr>
    </w:p>
    <w:p w14:paraId="6CDDDC01" w14:textId="77777777" w:rsidR="00E92B9A" w:rsidRDefault="000D6B0A" w:rsidP="00E92B9A">
      <w:pPr>
        <w:pStyle w:val="Paragraphedeliste"/>
        <w:numPr>
          <w:ilvl w:val="0"/>
          <w:numId w:val="3"/>
        </w:numPr>
      </w:pPr>
      <w:r w:rsidRPr="00D82212">
        <w:lastRenderedPageBreak/>
        <w:t xml:space="preserve">L’acte </w:t>
      </w:r>
      <w:r w:rsidRPr="000D6B0A">
        <w:rPr>
          <w:color w:val="auto"/>
        </w:rPr>
        <w:t xml:space="preserve">d’engagement (AE) </w:t>
      </w:r>
      <w:r w:rsidR="00A642DB">
        <w:t>et son annexe financière ;</w:t>
      </w:r>
      <w:r w:rsidR="00E92B9A" w:rsidRPr="00E92B9A">
        <w:t xml:space="preserve"> </w:t>
      </w:r>
    </w:p>
    <w:p w14:paraId="0F9C8328" w14:textId="616677FD" w:rsidR="000D6B0A" w:rsidRPr="00D82212" w:rsidRDefault="00E92B9A" w:rsidP="008A3404">
      <w:pPr>
        <w:pStyle w:val="Paragraphedeliste"/>
        <w:numPr>
          <w:ilvl w:val="0"/>
          <w:numId w:val="3"/>
        </w:numPr>
      </w:pPr>
      <w:r>
        <w:t>Le Cadre De Réponse Financier (CDRF) ;</w:t>
      </w:r>
    </w:p>
    <w:p w14:paraId="0260432B" w14:textId="72E18ABD" w:rsidR="000D6B0A" w:rsidRDefault="000D6B0A" w:rsidP="008A3404">
      <w:pPr>
        <w:pStyle w:val="Paragraphedeliste"/>
        <w:numPr>
          <w:ilvl w:val="0"/>
          <w:numId w:val="3"/>
        </w:numPr>
      </w:pPr>
      <w:r w:rsidRPr="00D82212">
        <w:t>Le présent cahier des clauses particulières (CC</w:t>
      </w:r>
      <w:r>
        <w:t>A</w:t>
      </w:r>
      <w:r w:rsidRPr="00D82212">
        <w:t xml:space="preserve">P) </w:t>
      </w:r>
      <w:r w:rsidR="00E92B9A">
        <w:t xml:space="preserve">et son annexe </w:t>
      </w:r>
      <w:r w:rsidRPr="00D82212">
        <w:t>;</w:t>
      </w:r>
    </w:p>
    <w:p w14:paraId="536B2674" w14:textId="51946EB8" w:rsidR="00A642DB" w:rsidRDefault="00A642DB" w:rsidP="008A3404">
      <w:pPr>
        <w:pStyle w:val="Paragraphedeliste"/>
        <w:numPr>
          <w:ilvl w:val="0"/>
          <w:numId w:val="3"/>
        </w:numPr>
      </w:pPr>
      <w:r>
        <w:t>Le Cahier des Clauses Techniques Particulières (CCTP) et ses annexes ;</w:t>
      </w:r>
    </w:p>
    <w:p w14:paraId="325E15FA" w14:textId="3B2209DC" w:rsidR="000D6B0A" w:rsidRDefault="000D6B0A" w:rsidP="008A3404">
      <w:pPr>
        <w:pStyle w:val="Paragraphedeliste"/>
        <w:numPr>
          <w:ilvl w:val="0"/>
          <w:numId w:val="3"/>
        </w:numPr>
      </w:pPr>
      <w:r w:rsidRPr="00D82212">
        <w:t xml:space="preserve">Le cahier des clauses administratives générales applicables aux marchés publics de techniques de l'information et </w:t>
      </w:r>
      <w:r>
        <w:t>de la communication (CCAG-TIC) approuvé par l’arrêté ministériel du 30 mars 2021</w:t>
      </w:r>
      <w:r w:rsidRPr="00D82212">
        <w:t> ;</w:t>
      </w:r>
    </w:p>
    <w:p w14:paraId="5E7DDFD3" w14:textId="7C2A0EE5" w:rsidR="000D6B0A" w:rsidRDefault="000D6B0A" w:rsidP="008A3404">
      <w:pPr>
        <w:pStyle w:val="Paragraphedeliste"/>
        <w:numPr>
          <w:ilvl w:val="0"/>
          <w:numId w:val="3"/>
        </w:numPr>
        <w:rPr>
          <w:szCs w:val="22"/>
        </w:rPr>
      </w:pPr>
      <w:r w:rsidRPr="000D6B0A">
        <w:rPr>
          <w:szCs w:val="22"/>
        </w:rPr>
        <w:t>Le Cadre de Réponse Technique (CDRT)</w:t>
      </w:r>
      <w:r w:rsidR="007B41AE">
        <w:rPr>
          <w:szCs w:val="22"/>
        </w:rPr>
        <w:t> </w:t>
      </w:r>
      <w:r w:rsidR="007B41AE">
        <w:rPr>
          <w:i/>
          <w:szCs w:val="22"/>
        </w:rPr>
        <w:t>;</w:t>
      </w:r>
    </w:p>
    <w:p w14:paraId="16C19D97" w14:textId="3B423B66" w:rsidR="000D6B0A" w:rsidRPr="007B41AE" w:rsidRDefault="000D6B0A" w:rsidP="008A3404">
      <w:pPr>
        <w:pStyle w:val="Paragraphedeliste"/>
        <w:numPr>
          <w:ilvl w:val="0"/>
          <w:numId w:val="3"/>
        </w:numPr>
        <w:rPr>
          <w:szCs w:val="22"/>
        </w:rPr>
      </w:pPr>
      <w:r w:rsidRPr="007B41AE">
        <w:rPr>
          <w:szCs w:val="22"/>
        </w:rPr>
        <w:t>Les bons de commande émis par l’AP-HP en application du présent marché</w:t>
      </w:r>
      <w:r w:rsidR="00A642DB" w:rsidRPr="007B41AE">
        <w:rPr>
          <w:szCs w:val="22"/>
        </w:rPr>
        <w:t> ;</w:t>
      </w:r>
    </w:p>
    <w:p w14:paraId="2F514C35" w14:textId="4FEAF876" w:rsidR="00A642DB" w:rsidRPr="000D6B0A" w:rsidRDefault="00A642DB" w:rsidP="008A3404">
      <w:pPr>
        <w:pStyle w:val="Paragraphedeliste"/>
        <w:numPr>
          <w:ilvl w:val="0"/>
          <w:numId w:val="3"/>
        </w:numPr>
        <w:rPr>
          <w:szCs w:val="22"/>
        </w:rPr>
      </w:pPr>
      <w:r>
        <w:rPr>
          <w:szCs w:val="22"/>
        </w:rPr>
        <w:t xml:space="preserve">Les actes spéciaux de sous-traitance. </w:t>
      </w:r>
    </w:p>
    <w:p w14:paraId="1CC76BA5" w14:textId="77777777" w:rsidR="000D6B0A" w:rsidRPr="000D6B0A" w:rsidRDefault="000D6B0A" w:rsidP="000D6B0A">
      <w:pPr>
        <w:rPr>
          <w:rFonts w:ascii="Century Gothic" w:hAnsi="Century Gothic" w:cs="Tahoma"/>
          <w:b/>
          <w:bCs/>
          <w:caps/>
          <w:szCs w:val="22"/>
          <w:lang w:eastAsia="en-US"/>
        </w:rPr>
      </w:pPr>
    </w:p>
    <w:p w14:paraId="303896BB" w14:textId="70508350" w:rsidR="002B66E1" w:rsidRDefault="000D6B0A" w:rsidP="006F391A">
      <w:r w:rsidRPr="00E26372">
        <w:t xml:space="preserve">Les dérogations au </w:t>
      </w:r>
      <w:r>
        <w:t>CCAG-TIC figurent à l’article « Dérogations</w:t>
      </w:r>
      <w:r w:rsidRPr="00E26372">
        <w:t xml:space="preserve"> » du présent CCP.</w:t>
      </w:r>
    </w:p>
    <w:p w14:paraId="05FB4CFE" w14:textId="3AE4B366" w:rsidR="00382DFB" w:rsidRDefault="00242124" w:rsidP="00F313AC">
      <w:pPr>
        <w:pStyle w:val="Titre1"/>
        <w:numPr>
          <w:ilvl w:val="0"/>
          <w:numId w:val="1"/>
        </w:numPr>
        <w:rPr>
          <w:highlight w:val="lightGray"/>
        </w:rPr>
      </w:pPr>
      <w:r>
        <w:rPr>
          <w:highlight w:val="lightGray"/>
        </w:rPr>
        <w:t> </w:t>
      </w:r>
      <w:bookmarkStart w:id="13" w:name="_Toc210809857"/>
      <w:r>
        <w:rPr>
          <w:highlight w:val="lightGray"/>
        </w:rPr>
        <w:t>DISPOSITIONS FINANCIERES</w:t>
      </w:r>
      <w:bookmarkEnd w:id="13"/>
    </w:p>
    <w:p w14:paraId="14C56393" w14:textId="77777777" w:rsidR="00382DFB" w:rsidRDefault="00382DFB" w:rsidP="00382DFB">
      <w:pPr>
        <w:rPr>
          <w:highlight w:val="lightGray"/>
        </w:rPr>
      </w:pPr>
    </w:p>
    <w:p w14:paraId="2908A245" w14:textId="07E96668" w:rsidR="008105BE" w:rsidRDefault="00382DFB" w:rsidP="00785632">
      <w:pPr>
        <w:pStyle w:val="Titre2"/>
        <w:numPr>
          <w:ilvl w:val="1"/>
          <w:numId w:val="35"/>
        </w:numPr>
      </w:pPr>
      <w:bookmarkStart w:id="14" w:name="_Toc210809858"/>
      <w:r>
        <w:t>Forme</w:t>
      </w:r>
      <w:r w:rsidR="008105BE">
        <w:t xml:space="preserve"> des prix</w:t>
      </w:r>
      <w:bookmarkEnd w:id="14"/>
      <w:r w:rsidR="008105BE">
        <w:t xml:space="preserve"> </w:t>
      </w:r>
    </w:p>
    <w:p w14:paraId="4B45EDFC" w14:textId="77777777" w:rsidR="008105BE" w:rsidRDefault="008105BE" w:rsidP="008105BE"/>
    <w:p w14:paraId="4863742B" w14:textId="1AF68F3A" w:rsidR="00084122" w:rsidRDefault="00CD3168" w:rsidP="00CD3168">
      <w:r w:rsidRPr="00CD3168">
        <w:t>Le marché est à prix mixte : unitaire et forfaitaire.</w:t>
      </w:r>
    </w:p>
    <w:p w14:paraId="4E1790EA" w14:textId="77777777" w:rsidR="00084122" w:rsidRDefault="00084122" w:rsidP="00CD3168">
      <w:r>
        <w:t xml:space="preserve">Le marché est à prix révisables, à la date anniversaire du marché. </w:t>
      </w:r>
    </w:p>
    <w:p w14:paraId="3FFDEA00" w14:textId="3D2473E3" w:rsidR="003451C0" w:rsidRPr="00CD3168" w:rsidRDefault="00CD3168" w:rsidP="00CD3168">
      <w:r w:rsidRPr="00CD3168">
        <w:t>L’euro est la monnaie de compte du marché.</w:t>
      </w:r>
    </w:p>
    <w:p w14:paraId="3D7020C1" w14:textId="77777777" w:rsidR="00CD3168" w:rsidRDefault="00CD3168" w:rsidP="008105BE"/>
    <w:p w14:paraId="2EC3FEAF" w14:textId="77F34671" w:rsidR="00382DFB" w:rsidRDefault="008105BE" w:rsidP="00785632">
      <w:pPr>
        <w:pStyle w:val="Titre2"/>
        <w:numPr>
          <w:ilvl w:val="1"/>
          <w:numId w:val="35"/>
        </w:numPr>
      </w:pPr>
      <w:bookmarkStart w:id="15" w:name="_Toc210809859"/>
      <w:r>
        <w:t>C</w:t>
      </w:r>
      <w:r w:rsidR="00382DFB">
        <w:t>ontenu des prix</w:t>
      </w:r>
      <w:bookmarkEnd w:id="15"/>
      <w:r w:rsidR="00382DFB">
        <w:t xml:space="preserve"> </w:t>
      </w:r>
    </w:p>
    <w:p w14:paraId="300E47E2" w14:textId="77777777" w:rsidR="008105BE" w:rsidRDefault="004B026F" w:rsidP="00382DFB">
      <w:r>
        <w:t xml:space="preserve"> </w:t>
      </w:r>
    </w:p>
    <w:p w14:paraId="2EE86771" w14:textId="77777777" w:rsidR="008105BE" w:rsidRDefault="008105BE" w:rsidP="008105BE">
      <w:r w:rsidRPr="008C3193">
        <w:t xml:space="preserve">D’une manière générale, les prix sont réputés comprendre tous les frais et dépenses nécessaires à l’initialisation du marché, à son exécution et à son suivi, à la maîtrise d'œuvre d'ensemble, à la livraison de la fourniture et au respect des obligations de résultat prises par le </w:t>
      </w:r>
      <w:r>
        <w:t>Titulaire</w:t>
      </w:r>
      <w:r w:rsidRPr="008C3193">
        <w:t xml:space="preserve"> au titre du présent marché.</w:t>
      </w:r>
    </w:p>
    <w:p w14:paraId="24D538B0" w14:textId="77777777" w:rsidR="006D32A6" w:rsidRPr="008C3193" w:rsidRDefault="006D32A6" w:rsidP="008105BE"/>
    <w:p w14:paraId="22EC7B3A" w14:textId="77777777" w:rsidR="008105BE" w:rsidRDefault="008105BE" w:rsidP="008105BE">
      <w:r w:rsidRPr="008C3193">
        <w:t xml:space="preserve">Et notamment, sont comprises toutes les charges fiscales, parafiscales ou autres frappant obligatoirement la prestation, ainsi que tous les frais, notamment de transport ou de déplacement (hébergement et alimentaire) du personnel du </w:t>
      </w:r>
      <w:r>
        <w:t>Titulaire</w:t>
      </w:r>
      <w:r w:rsidRPr="008C3193">
        <w:t xml:space="preserve"> en Île-de-France ou hors Île-de-France sur les différents sites de l’AP-HP.</w:t>
      </w:r>
    </w:p>
    <w:p w14:paraId="66E16C07" w14:textId="77777777" w:rsidR="008105BE" w:rsidRPr="008C3193" w:rsidRDefault="008105BE" w:rsidP="008105BE"/>
    <w:p w14:paraId="70FA3F74" w14:textId="77777777" w:rsidR="008105BE" w:rsidRPr="008C3193" w:rsidRDefault="008105BE" w:rsidP="008105BE">
      <w:r w:rsidRPr="008C3193">
        <w:t>Sauf stipulation contraire, les prix comprennent pour les prestations de service :</w:t>
      </w:r>
    </w:p>
    <w:p w14:paraId="4B612918" w14:textId="77777777" w:rsidR="008105BE" w:rsidRPr="008C3193" w:rsidRDefault="008105BE" w:rsidP="008105BE"/>
    <w:p w14:paraId="6972638B" w14:textId="446E85DC" w:rsidR="008105BE" w:rsidRPr="008C3193" w:rsidRDefault="00A932CB" w:rsidP="00785632">
      <w:pPr>
        <w:pStyle w:val="Paragraphedeliste"/>
        <w:numPr>
          <w:ilvl w:val="0"/>
          <w:numId w:val="33"/>
        </w:numPr>
      </w:pPr>
      <w:r>
        <w:t>L</w:t>
      </w:r>
      <w:r w:rsidR="008105BE" w:rsidRPr="008C3193">
        <w:t>’exécution de la prestation commandée par l’AP-HP dans les conditions prévues au marché ou au bon de commande émis par l’AP-HP ;</w:t>
      </w:r>
    </w:p>
    <w:p w14:paraId="6461C5ED" w14:textId="20176BF6" w:rsidR="008105BE" w:rsidRPr="008C3193" w:rsidRDefault="00A932CB" w:rsidP="00785632">
      <w:pPr>
        <w:pStyle w:val="Paragraphedeliste"/>
        <w:numPr>
          <w:ilvl w:val="0"/>
          <w:numId w:val="33"/>
        </w:numPr>
      </w:pPr>
      <w:r>
        <w:t>L</w:t>
      </w:r>
      <w:r w:rsidR="008105BE" w:rsidRPr="008C3193">
        <w:t>a main d’œuvre ;</w:t>
      </w:r>
    </w:p>
    <w:p w14:paraId="15F30DA9" w14:textId="3F73039B" w:rsidR="008105BE" w:rsidRPr="008C3193" w:rsidRDefault="00A932CB" w:rsidP="00785632">
      <w:pPr>
        <w:pStyle w:val="Paragraphedeliste"/>
        <w:numPr>
          <w:ilvl w:val="0"/>
          <w:numId w:val="33"/>
        </w:numPr>
      </w:pPr>
      <w:r>
        <w:t>L</w:t>
      </w:r>
      <w:r w:rsidR="008105BE" w:rsidRPr="008C3193">
        <w:t xml:space="preserve">es frais éventuels de transport ou d’hébergement du personnel du </w:t>
      </w:r>
      <w:r w:rsidR="008105BE">
        <w:t>Titulaire</w:t>
      </w:r>
      <w:r w:rsidR="008105BE" w:rsidRPr="008C3193">
        <w:t xml:space="preserve"> ;</w:t>
      </w:r>
    </w:p>
    <w:p w14:paraId="285FC9D6" w14:textId="62A02215" w:rsidR="008105BE" w:rsidRPr="008C3193" w:rsidRDefault="00A932CB" w:rsidP="00785632">
      <w:pPr>
        <w:pStyle w:val="Paragraphedeliste"/>
        <w:numPr>
          <w:ilvl w:val="0"/>
          <w:numId w:val="33"/>
        </w:numPr>
      </w:pPr>
      <w:r>
        <w:t>L</w:t>
      </w:r>
      <w:r w:rsidR="008105BE" w:rsidRPr="008C3193">
        <w:t>a participation aux réunions éventuellement prévues au marché pour l’exécution des prestations</w:t>
      </w:r>
      <w:r w:rsidR="008105BE">
        <w:t> ;</w:t>
      </w:r>
    </w:p>
    <w:p w14:paraId="5A8970ED" w14:textId="04B8B080" w:rsidR="009F48EA" w:rsidRDefault="00A932CB" w:rsidP="00785632">
      <w:pPr>
        <w:pStyle w:val="Paragraphedeliste"/>
        <w:numPr>
          <w:ilvl w:val="0"/>
          <w:numId w:val="33"/>
        </w:numPr>
      </w:pPr>
      <w:r>
        <w:t>L</w:t>
      </w:r>
      <w:r w:rsidR="008105BE" w:rsidRPr="008C3193">
        <w:t xml:space="preserve">es pré-validations, validations et vérifications éventuelles </w:t>
      </w:r>
      <w:r w:rsidR="008105BE">
        <w:t>à la charge du Titulaire</w:t>
      </w:r>
      <w:r w:rsidR="008105BE" w:rsidRPr="008C3193">
        <w:t xml:space="preserve"> </w:t>
      </w:r>
      <w:r w:rsidR="008105BE">
        <w:t xml:space="preserve">et </w:t>
      </w:r>
      <w:r w:rsidR="008105BE" w:rsidRPr="008C3193">
        <w:t>consécutives à l’exécution</w:t>
      </w:r>
      <w:r w:rsidR="009F48EA">
        <w:t xml:space="preserve"> de la prestation ;</w:t>
      </w:r>
    </w:p>
    <w:p w14:paraId="069FD96D" w14:textId="2E632BEC" w:rsidR="008105BE" w:rsidRDefault="00A932CB" w:rsidP="00785632">
      <w:pPr>
        <w:pStyle w:val="Paragraphedeliste"/>
        <w:numPr>
          <w:ilvl w:val="0"/>
          <w:numId w:val="33"/>
        </w:numPr>
      </w:pPr>
      <w:r>
        <w:t>L</w:t>
      </w:r>
      <w:r w:rsidR="008105BE" w:rsidRPr="008C3193">
        <w:t xml:space="preserve">a réparation, par le </w:t>
      </w:r>
      <w:r w:rsidR="008105BE">
        <w:t>Titulaire</w:t>
      </w:r>
      <w:r w:rsidR="008105BE" w:rsidRPr="008C3193">
        <w:t>, des dommages éventuels qu’il aurait causés lors de l’exécution de la prestation.</w:t>
      </w:r>
    </w:p>
    <w:p w14:paraId="441D7B5A" w14:textId="45999D2C" w:rsidR="00DE6CCC" w:rsidRDefault="00DE6CCC" w:rsidP="008105BE"/>
    <w:p w14:paraId="0ABD8099" w14:textId="3692FF96" w:rsidR="00382DFB" w:rsidRDefault="00D2218D" w:rsidP="00785632">
      <w:pPr>
        <w:pStyle w:val="Titre2"/>
        <w:numPr>
          <w:ilvl w:val="1"/>
          <w:numId w:val="35"/>
        </w:numPr>
      </w:pPr>
      <w:bookmarkStart w:id="16" w:name="_Toc210809860"/>
      <w:r>
        <w:t>Révision</w:t>
      </w:r>
      <w:r w:rsidR="00382DFB">
        <w:t xml:space="preserve"> des prix</w:t>
      </w:r>
      <w:bookmarkEnd w:id="16"/>
      <w:r w:rsidR="00382DFB">
        <w:t xml:space="preserve"> </w:t>
      </w:r>
    </w:p>
    <w:p w14:paraId="22FB281A" w14:textId="77777777" w:rsidR="00382DFB" w:rsidRPr="00382DFB" w:rsidRDefault="00382DFB" w:rsidP="00382DFB"/>
    <w:p w14:paraId="183E41F8" w14:textId="258C0F20" w:rsidR="004B026F" w:rsidRDefault="00246582" w:rsidP="00382DFB">
      <w:r>
        <w:t>Par dérogation à l’article 10.1.1 du CCAG-TIC, les</w:t>
      </w:r>
      <w:r w:rsidR="004B026F">
        <w:t xml:space="preserve"> prix stipulés au présent marché, sont révisables à date anniversaire</w:t>
      </w:r>
      <w:r w:rsidR="000054B7">
        <w:t xml:space="preserve"> de la notification du marché,</w:t>
      </w:r>
      <w:r w:rsidR="004B026F">
        <w:t xml:space="preserve"> par application de la formule de révision suivante :</w:t>
      </w:r>
    </w:p>
    <w:p w14:paraId="27757660" w14:textId="77777777" w:rsidR="004B026F" w:rsidRDefault="004B026F" w:rsidP="00382DFB"/>
    <w:p w14:paraId="604B0BF4" w14:textId="16D14680" w:rsidR="004B026F" w:rsidRPr="004B026F" w:rsidRDefault="004B026F" w:rsidP="004B026F">
      <w:pPr>
        <w:ind w:firstLine="709"/>
        <w:jc w:val="center"/>
        <w:rPr>
          <w:b/>
        </w:rPr>
      </w:pPr>
      <w:r w:rsidRPr="004B026F">
        <w:rPr>
          <w:b/>
        </w:rPr>
        <w:t>P = Po x [0,</w:t>
      </w:r>
      <w:r w:rsidR="009D6F9E">
        <w:rPr>
          <w:b/>
        </w:rPr>
        <w:t>40</w:t>
      </w:r>
      <w:r w:rsidRPr="004B026F">
        <w:rPr>
          <w:b/>
        </w:rPr>
        <w:t xml:space="preserve"> + 0,</w:t>
      </w:r>
      <w:r w:rsidR="009D6F9E">
        <w:rPr>
          <w:b/>
        </w:rPr>
        <w:t>60</w:t>
      </w:r>
      <w:r w:rsidRPr="004B026F">
        <w:rPr>
          <w:b/>
        </w:rPr>
        <w:t xml:space="preserve"> x (S/So)]</w:t>
      </w:r>
    </w:p>
    <w:p w14:paraId="3A1669A1" w14:textId="77777777" w:rsidR="004B026F" w:rsidRDefault="004B026F" w:rsidP="004B026F"/>
    <w:p w14:paraId="08DF251A" w14:textId="77777777" w:rsidR="004B026F" w:rsidRPr="007B78FC" w:rsidRDefault="004B026F" w:rsidP="004B026F">
      <w:r w:rsidRPr="007B78FC">
        <w:t>Formule applicable pour chaque prix dans laquelle :</w:t>
      </w:r>
    </w:p>
    <w:p w14:paraId="739F013A" w14:textId="77777777" w:rsidR="004B026F" w:rsidRPr="007B78FC" w:rsidRDefault="004B026F" w:rsidP="004B026F"/>
    <w:p w14:paraId="35FF0369" w14:textId="3FAE41FA" w:rsidR="004B026F" w:rsidRDefault="004B026F" w:rsidP="008A3404">
      <w:pPr>
        <w:pStyle w:val="Paragraphedeliste"/>
        <w:numPr>
          <w:ilvl w:val="0"/>
          <w:numId w:val="6"/>
        </w:numPr>
        <w:overflowPunct w:val="0"/>
        <w:autoSpaceDE w:val="0"/>
        <w:autoSpaceDN w:val="0"/>
        <w:adjustRightInd w:val="0"/>
        <w:textAlignment w:val="baseline"/>
      </w:pPr>
      <w:r w:rsidRPr="004B026F">
        <w:rPr>
          <w:b/>
        </w:rPr>
        <w:t>P</w:t>
      </w:r>
      <w:r w:rsidRPr="007B78FC">
        <w:t xml:space="preserve"> =</w:t>
      </w:r>
      <w:r>
        <w:t xml:space="preserve"> </w:t>
      </w:r>
      <w:r w:rsidR="00785387" w:rsidRPr="00785387">
        <w:t>Prix révisé applicable après révision</w:t>
      </w:r>
    </w:p>
    <w:p w14:paraId="790DC759" w14:textId="77777777" w:rsidR="00F623D3" w:rsidRDefault="004B026F" w:rsidP="008A3404">
      <w:pPr>
        <w:pStyle w:val="Paragraphedeliste"/>
        <w:numPr>
          <w:ilvl w:val="0"/>
          <w:numId w:val="6"/>
        </w:numPr>
        <w:overflowPunct w:val="0"/>
        <w:autoSpaceDE w:val="0"/>
        <w:autoSpaceDN w:val="0"/>
        <w:adjustRightInd w:val="0"/>
        <w:textAlignment w:val="baseline"/>
      </w:pPr>
      <w:r w:rsidRPr="00F623D3">
        <w:rPr>
          <w:b/>
        </w:rPr>
        <w:t>Po</w:t>
      </w:r>
      <w:r w:rsidRPr="007B78FC">
        <w:t xml:space="preserve"> =</w:t>
      </w:r>
      <w:r w:rsidR="00F623D3" w:rsidRPr="00F623D3">
        <w:t xml:space="preserve"> Prix initial, correspondant pour la première révision au prix proposé par le Titulaire dans son offre ayant fait l’objet de la notification du marché ; puis, pour les révisions ultérieures, au dernier prix en vigueur avant révision,</w:t>
      </w:r>
    </w:p>
    <w:p w14:paraId="16FE356F" w14:textId="460B9ABF" w:rsidR="004B026F" w:rsidRDefault="004B026F" w:rsidP="008A3404">
      <w:pPr>
        <w:pStyle w:val="Paragraphedeliste"/>
        <w:numPr>
          <w:ilvl w:val="0"/>
          <w:numId w:val="6"/>
        </w:numPr>
        <w:overflowPunct w:val="0"/>
        <w:autoSpaceDE w:val="0"/>
        <w:autoSpaceDN w:val="0"/>
        <w:adjustRightInd w:val="0"/>
        <w:textAlignment w:val="baseline"/>
      </w:pPr>
      <w:r w:rsidRPr="00F623D3">
        <w:rPr>
          <w:b/>
        </w:rPr>
        <w:t>S</w:t>
      </w:r>
      <w:r w:rsidRPr="007B78FC">
        <w:t xml:space="preserve"> = Dernier Indice SYNTEC </w:t>
      </w:r>
      <w:r w:rsidR="008758CB" w:rsidRPr="008758CB">
        <w:t>publié à la date de la demande de révision,</w:t>
      </w:r>
    </w:p>
    <w:p w14:paraId="4EA9D501" w14:textId="40ABDCBC" w:rsidR="00246713" w:rsidRPr="00246713" w:rsidRDefault="004B026F" w:rsidP="008A3404">
      <w:pPr>
        <w:pStyle w:val="Paragraphedeliste"/>
        <w:numPr>
          <w:ilvl w:val="0"/>
          <w:numId w:val="6"/>
        </w:numPr>
      </w:pPr>
      <w:r w:rsidRPr="004B026F">
        <w:rPr>
          <w:b/>
        </w:rPr>
        <w:t>So</w:t>
      </w:r>
      <w:r w:rsidRPr="007B78FC">
        <w:t xml:space="preserve"> = Indice SYNTEC de référence</w:t>
      </w:r>
      <w:r w:rsidR="00722BCE">
        <w:t> :</w:t>
      </w:r>
    </w:p>
    <w:p w14:paraId="0FFC5C84" w14:textId="77777777" w:rsidR="00246713" w:rsidRDefault="00246713" w:rsidP="00785632">
      <w:pPr>
        <w:pStyle w:val="Paragraphedeliste"/>
        <w:numPr>
          <w:ilvl w:val="0"/>
          <w:numId w:val="41"/>
        </w:numPr>
      </w:pPr>
      <w:r>
        <w:t>Pour la première révision : indice en vigueur à la date de notification du marché ;</w:t>
      </w:r>
    </w:p>
    <w:p w14:paraId="0325ACD5" w14:textId="7B5F3EE2" w:rsidR="00246713" w:rsidRDefault="00246713" w:rsidP="00785632">
      <w:pPr>
        <w:pStyle w:val="Paragraphedeliste"/>
        <w:numPr>
          <w:ilvl w:val="0"/>
          <w:numId w:val="41"/>
        </w:numPr>
      </w:pPr>
      <w:r>
        <w:t>Pour les révisions ultérieures : indice publié à la date anniversaire d’entrée en vigueur du prix précédent.</w:t>
      </w:r>
    </w:p>
    <w:p w14:paraId="158BC3C0" w14:textId="77777777" w:rsidR="00767878" w:rsidRDefault="00767878" w:rsidP="00382DFB"/>
    <w:p w14:paraId="01A5AEFF" w14:textId="45E14E2B" w:rsidR="00DF1124" w:rsidRDefault="00116BCB" w:rsidP="00382DFB">
      <w:r>
        <w:t xml:space="preserve">L’indice de référence est le SYNTEC. En cas de suppression d’indice, le nouvel indice s’appliquera automatiquement ou de fait sans qu’un acte de modification de marché soit nécessaire. </w:t>
      </w:r>
    </w:p>
    <w:p w14:paraId="329FB5FC" w14:textId="77777777" w:rsidR="00116BCB" w:rsidRDefault="00116BCB" w:rsidP="00382DFB"/>
    <w:p w14:paraId="2EC23C74" w14:textId="7B2DDBAA" w:rsidR="00116BCB" w:rsidRDefault="00116BCB" w:rsidP="00382DFB">
      <w:r>
        <w:t>La révision peut intervenir à la demande de l’AP-HP ou du Titulaire, et est réglée par les dispositions décrites ci-dessous :</w:t>
      </w:r>
    </w:p>
    <w:p w14:paraId="39BDFC80" w14:textId="54E51667" w:rsidR="00382DFB" w:rsidRDefault="00382DFB" w:rsidP="00785632">
      <w:pPr>
        <w:pStyle w:val="Titre2"/>
        <w:numPr>
          <w:ilvl w:val="2"/>
          <w:numId w:val="35"/>
        </w:numPr>
      </w:pPr>
      <w:bookmarkStart w:id="17" w:name="_Toc210809861"/>
      <w:r>
        <w:t>Révision à la demande de l’AP-HP</w:t>
      </w:r>
      <w:bookmarkEnd w:id="17"/>
      <w:r>
        <w:t xml:space="preserve"> </w:t>
      </w:r>
    </w:p>
    <w:p w14:paraId="488C819B" w14:textId="77777777" w:rsidR="00382DFB" w:rsidRDefault="00382DFB" w:rsidP="00382DFB"/>
    <w:p w14:paraId="5154FF9C" w14:textId="77777777" w:rsidR="00382DFB" w:rsidRDefault="00382DFB" w:rsidP="00382DFB">
      <w:r>
        <w:t>Une demande sera formulée par lettre recommandée avec accusé de réception,</w:t>
      </w:r>
      <w:r w:rsidR="006D32A6">
        <w:t xml:space="preserve"> soixante</w:t>
      </w:r>
      <w:r>
        <w:t xml:space="preserve"> </w:t>
      </w:r>
      <w:r w:rsidR="006D32A6">
        <w:t>(</w:t>
      </w:r>
      <w:r>
        <w:t>60</w:t>
      </w:r>
      <w:r w:rsidR="006D32A6">
        <w:t>)</w:t>
      </w:r>
      <w:r>
        <w:t xml:space="preserve"> jours avant l’application des nouveaux prix telle que décrite supra. </w:t>
      </w:r>
    </w:p>
    <w:p w14:paraId="44DED784" w14:textId="77777777" w:rsidR="00382DFB" w:rsidRPr="00382DFB" w:rsidRDefault="00382DFB" w:rsidP="00382DFB"/>
    <w:p w14:paraId="33FEC69C" w14:textId="77777777" w:rsidR="008105BE" w:rsidRDefault="00382DFB" w:rsidP="00785632">
      <w:pPr>
        <w:pStyle w:val="Titre2"/>
        <w:numPr>
          <w:ilvl w:val="2"/>
          <w:numId w:val="35"/>
        </w:numPr>
      </w:pPr>
      <w:bookmarkStart w:id="18" w:name="_Toc210809862"/>
      <w:r>
        <w:t>Révision à la demande du titulaire</w:t>
      </w:r>
      <w:bookmarkEnd w:id="18"/>
    </w:p>
    <w:p w14:paraId="5016187A" w14:textId="77777777" w:rsidR="008105BE" w:rsidRDefault="008105BE" w:rsidP="008105BE"/>
    <w:p w14:paraId="7AB5D6EF" w14:textId="77777777" w:rsidR="008105BE" w:rsidRDefault="008105BE" w:rsidP="008105BE">
      <w:r>
        <w:t xml:space="preserve">Le Titulaire fait parvenir à : </w:t>
      </w:r>
    </w:p>
    <w:p w14:paraId="2D038E21" w14:textId="77777777" w:rsidR="008105BE" w:rsidRDefault="008105BE" w:rsidP="008105BE"/>
    <w:p w14:paraId="7C7052D7" w14:textId="77777777" w:rsidR="008105BE" w:rsidRPr="00353C1F" w:rsidRDefault="008105BE" w:rsidP="008105BE">
      <w:pPr>
        <w:jc w:val="center"/>
        <w:rPr>
          <w:i/>
        </w:rPr>
      </w:pPr>
      <w:r w:rsidRPr="00353C1F">
        <w:rPr>
          <w:i/>
        </w:rPr>
        <w:t xml:space="preserve">AGEPS, Direction des achats </w:t>
      </w:r>
    </w:p>
    <w:p w14:paraId="7C26ED8D" w14:textId="41B157CF" w:rsidR="008105BE" w:rsidRPr="00EA79EE" w:rsidRDefault="008105BE" w:rsidP="008105BE">
      <w:pPr>
        <w:jc w:val="center"/>
        <w:rPr>
          <w:i/>
        </w:rPr>
      </w:pPr>
      <w:r w:rsidRPr="00353C1F">
        <w:rPr>
          <w:i/>
        </w:rPr>
        <w:t xml:space="preserve">Madame la Directrice (à l’attention du </w:t>
      </w:r>
      <w:r w:rsidR="00116BCB">
        <w:rPr>
          <w:i/>
        </w:rPr>
        <w:t>SACIT</w:t>
      </w:r>
      <w:r w:rsidRPr="00EA79EE">
        <w:rPr>
          <w:i/>
        </w:rPr>
        <w:t>)</w:t>
      </w:r>
    </w:p>
    <w:p w14:paraId="7C742657" w14:textId="77777777" w:rsidR="008105BE" w:rsidRPr="00EA79EE" w:rsidRDefault="008105BE" w:rsidP="008105BE">
      <w:pPr>
        <w:jc w:val="center"/>
        <w:rPr>
          <w:i/>
        </w:rPr>
      </w:pPr>
      <w:r w:rsidRPr="00EA79EE">
        <w:rPr>
          <w:i/>
        </w:rPr>
        <w:t>7, rue du Fer à Moulin, 75005 PARIS</w:t>
      </w:r>
    </w:p>
    <w:p w14:paraId="0EEFDC02" w14:textId="77777777" w:rsidR="008105BE" w:rsidRDefault="008105BE" w:rsidP="008105BE"/>
    <w:p w14:paraId="22D7EAB5" w14:textId="77777777" w:rsidR="008105BE" w:rsidRDefault="008105BE" w:rsidP="008105BE">
      <w:r>
        <w:t xml:space="preserve">Toute demande de révision de tarif par lettre recommandée avec avis de réception, chaque année, au moins soixante (60) jours avant la date anniversaire du marché. </w:t>
      </w:r>
    </w:p>
    <w:p w14:paraId="5053DB26" w14:textId="77777777" w:rsidR="008105BE" w:rsidRDefault="008105BE" w:rsidP="008105BE"/>
    <w:p w14:paraId="3C0B1FE4" w14:textId="77777777" w:rsidR="008105BE" w:rsidRDefault="008105BE" w:rsidP="008105BE">
      <w:r>
        <w:t xml:space="preserve">Cette demande, signée d’une personne habilitée à représenter le Titulaire est accompagnée du nouveau tarif, d’une note explicative de l’évolution du tarif, ainsi que, le cas échéant, des prix publics du Titulaire ayant connu une évolution. </w:t>
      </w:r>
    </w:p>
    <w:p w14:paraId="11D33490" w14:textId="77777777" w:rsidR="008105BE" w:rsidRDefault="008105BE" w:rsidP="008105BE"/>
    <w:p w14:paraId="6E943DC5" w14:textId="77777777" w:rsidR="008105BE" w:rsidRDefault="008105BE" w:rsidP="008105BE">
      <w:r>
        <w:t xml:space="preserve">Dans un délai de trente (30) jours, l’AP-HP transmet par courrier, son accord ou son refus. Le silence de l’AP-HP, passé ce délai, vaut rejet de cette demande. </w:t>
      </w:r>
    </w:p>
    <w:p w14:paraId="48129704" w14:textId="77777777" w:rsidR="008105BE" w:rsidRDefault="008105BE" w:rsidP="008105BE"/>
    <w:p w14:paraId="0C385663" w14:textId="7CAF1CE2" w:rsidR="008105BE" w:rsidRDefault="008105BE" w:rsidP="008105BE">
      <w:r>
        <w:t xml:space="preserve">Le refus de l’AP-HP est motivé par le dépassement du taux maximum de révision de la hausse des prix défini à l’article </w:t>
      </w:r>
      <w:r w:rsidR="006E444A">
        <w:t>4.4 Clause Butoir</w:t>
      </w:r>
      <w:r>
        <w:t xml:space="preserve"> du présent Cahier des clauses administratives particulières, ou le non-respect des délais encadrants la demande de révision. </w:t>
      </w:r>
    </w:p>
    <w:p w14:paraId="6856D6F3" w14:textId="77777777" w:rsidR="008105BE" w:rsidRDefault="008105BE" w:rsidP="008105BE"/>
    <w:p w14:paraId="668110F3" w14:textId="77777777" w:rsidR="008105BE" w:rsidRDefault="008105BE" w:rsidP="008105BE">
      <w:r>
        <w:t xml:space="preserve">Dans le cas où les prix du Titulaire mentionnés dans le cadre de réponse financier, seraient amenés à baisser, le Titulaire s’engage à faire bénéficier l’AP-HP de ses nouveaux prix dans un délai maximal d’un mois suivant la baisse. </w:t>
      </w:r>
    </w:p>
    <w:p w14:paraId="007430F8" w14:textId="77777777" w:rsidR="008105BE" w:rsidRDefault="008105BE" w:rsidP="008105BE"/>
    <w:p w14:paraId="048742C9" w14:textId="77777777" w:rsidR="008105BE" w:rsidRDefault="008105BE" w:rsidP="008105BE">
      <w:r>
        <w:t>En cas d’accord, les prix révisés sont applicables à compter de la date anniversaire du présent marché, qui suit la demande de révision.</w:t>
      </w:r>
    </w:p>
    <w:p w14:paraId="5419BE56" w14:textId="77777777" w:rsidR="008105BE" w:rsidRPr="008105BE" w:rsidRDefault="008105BE" w:rsidP="008105BE"/>
    <w:p w14:paraId="7AA7B9BF" w14:textId="77777777" w:rsidR="008105BE" w:rsidRDefault="008105BE" w:rsidP="00785632">
      <w:pPr>
        <w:pStyle w:val="Titre2"/>
        <w:numPr>
          <w:ilvl w:val="2"/>
          <w:numId w:val="35"/>
        </w:numPr>
      </w:pPr>
      <w:bookmarkStart w:id="19" w:name="_Toc210809863"/>
      <w:r>
        <w:t>Application des nouveaux tarifs</w:t>
      </w:r>
      <w:bookmarkEnd w:id="19"/>
    </w:p>
    <w:p w14:paraId="0F8DC070" w14:textId="77777777" w:rsidR="008105BE" w:rsidRDefault="008105BE" w:rsidP="008105BE"/>
    <w:p w14:paraId="4C1C3977" w14:textId="77777777" w:rsidR="008105BE" w:rsidRDefault="008105BE" w:rsidP="008105BE">
      <w:r>
        <w:t xml:space="preserve">Dès la décision d’acceptation expresse par l’AP-HP, le nouveau tarif est applicable à compter de la date anniversaire du marché. </w:t>
      </w:r>
    </w:p>
    <w:p w14:paraId="71D56D95" w14:textId="77777777" w:rsidR="008105BE" w:rsidRDefault="008105BE" w:rsidP="008105BE"/>
    <w:p w14:paraId="23D9E7CA" w14:textId="77777777" w:rsidR="008105BE" w:rsidRDefault="008105BE" w:rsidP="008105BE">
      <w:r>
        <w:t xml:space="preserve">Les nouvelles conditions de prix donneront lieu à l’établissement d’un cadre de réponse financier mis à jour, laissant apparaître les prix initiaux (c’est-à-dire ceux valables lors de la notification), qui, une fois visé par le Titulaire et l’AP-HP permettra l’application des prix révisés sans qu’il soit nécessaire de conclure un avenant. A ce titre, une note d’information sera notifiée au Titulaire. </w:t>
      </w:r>
    </w:p>
    <w:p w14:paraId="799DF131" w14:textId="77777777" w:rsidR="008105BE" w:rsidRPr="008105BE" w:rsidRDefault="008105BE" w:rsidP="008105BE"/>
    <w:p w14:paraId="3B3AE993" w14:textId="77777777" w:rsidR="00382DFB" w:rsidRDefault="008105BE" w:rsidP="00785632">
      <w:pPr>
        <w:pStyle w:val="Titre2"/>
        <w:numPr>
          <w:ilvl w:val="2"/>
          <w:numId w:val="35"/>
        </w:numPr>
      </w:pPr>
      <w:bookmarkStart w:id="20" w:name="_Toc210809864"/>
      <w:r>
        <w:t>Non-respect des délais</w:t>
      </w:r>
      <w:bookmarkEnd w:id="20"/>
      <w:r>
        <w:t xml:space="preserve"> </w:t>
      </w:r>
      <w:r w:rsidR="00382DFB">
        <w:t xml:space="preserve"> </w:t>
      </w:r>
    </w:p>
    <w:p w14:paraId="5E1F8125" w14:textId="77777777" w:rsidR="00382DFB" w:rsidRDefault="00382DFB" w:rsidP="00382DFB"/>
    <w:p w14:paraId="79AA52FC" w14:textId="77777777" w:rsidR="00382DFB" w:rsidRDefault="008105BE" w:rsidP="00382DFB">
      <w:r>
        <w:t xml:space="preserve">Pour les hausses de tarifs, en cas de non-respect des délais de transmission de la demande, les prix précédemment pratiqués seront reconduits pour la période annuelle suivante. </w:t>
      </w:r>
    </w:p>
    <w:p w14:paraId="163E98FE" w14:textId="77777777" w:rsidR="008105BE" w:rsidRDefault="008105BE" w:rsidP="00382DFB"/>
    <w:p w14:paraId="7A7FFD18" w14:textId="77777777" w:rsidR="008105BE" w:rsidRDefault="008105BE" w:rsidP="00382DFB">
      <w:r>
        <w:t xml:space="preserve">Pour les baisses de tarifs, en cas de non-respect des délais de transmission, les prix seront appliqués rétroactivement à compter de la baisse officielle des tarifs du Titulaire. </w:t>
      </w:r>
    </w:p>
    <w:p w14:paraId="1B1D8419" w14:textId="77777777" w:rsidR="00382DFB" w:rsidRPr="00382DFB" w:rsidRDefault="00382DFB" w:rsidP="00382DFB"/>
    <w:p w14:paraId="566168A8" w14:textId="564F705C" w:rsidR="008105BE" w:rsidRDefault="00382DFB" w:rsidP="00785632">
      <w:pPr>
        <w:pStyle w:val="Titre2"/>
        <w:numPr>
          <w:ilvl w:val="1"/>
          <w:numId w:val="35"/>
        </w:numPr>
      </w:pPr>
      <w:bookmarkStart w:id="21" w:name="_Toc210809865"/>
      <w:r>
        <w:t>Clause butoir</w:t>
      </w:r>
      <w:bookmarkEnd w:id="21"/>
    </w:p>
    <w:p w14:paraId="71F8C9FF" w14:textId="77777777" w:rsidR="008105BE" w:rsidRDefault="008105BE" w:rsidP="008105BE"/>
    <w:p w14:paraId="706A3B16" w14:textId="174B183B" w:rsidR="008105BE" w:rsidRDefault="008105BE" w:rsidP="008105BE">
      <w:r>
        <w:t>Si la variation de prix annuelle résultant de la révision dépasse 1</w:t>
      </w:r>
      <w:r w:rsidR="00BE793E">
        <w:t>,5</w:t>
      </w:r>
      <w:r>
        <w:t xml:space="preserve">%, l’AP-HP se réserve le droit de la limiter au prix butoir prévu, sans que le Titulaire ne puisse s’y opposer. </w:t>
      </w:r>
    </w:p>
    <w:p w14:paraId="3669BA25" w14:textId="77777777" w:rsidR="008105BE" w:rsidRPr="008105BE" w:rsidRDefault="008105BE" w:rsidP="008105BE"/>
    <w:p w14:paraId="111700B9" w14:textId="77777777" w:rsidR="00382DFB" w:rsidRDefault="008105BE" w:rsidP="00785632">
      <w:pPr>
        <w:pStyle w:val="Titre2"/>
        <w:numPr>
          <w:ilvl w:val="1"/>
          <w:numId w:val="35"/>
        </w:numPr>
      </w:pPr>
      <w:bookmarkStart w:id="22" w:name="_Toc210809866"/>
      <w:r>
        <w:t>Taxe applicable</w:t>
      </w:r>
      <w:bookmarkEnd w:id="22"/>
      <w:r w:rsidR="00382DFB">
        <w:t xml:space="preserve"> </w:t>
      </w:r>
    </w:p>
    <w:p w14:paraId="3A838689" w14:textId="77777777" w:rsidR="008105BE" w:rsidRDefault="008105BE" w:rsidP="00382DFB">
      <w:pPr>
        <w:rPr>
          <w:rFonts w:cs="Arial"/>
          <w:color w:val="auto"/>
        </w:rPr>
      </w:pPr>
    </w:p>
    <w:p w14:paraId="6CB7C98D" w14:textId="2ED1ECF9" w:rsidR="00382DFB" w:rsidRPr="00382DFB" w:rsidRDefault="008105BE" w:rsidP="00382DFB">
      <w:pPr>
        <w:rPr>
          <w:highlight w:val="lightGray"/>
        </w:rPr>
      </w:pPr>
      <w:r w:rsidRPr="00207BB1">
        <w:rPr>
          <w:rFonts w:cs="Arial"/>
          <w:color w:val="auto"/>
        </w:rPr>
        <w:t xml:space="preserve">Le </w:t>
      </w:r>
      <w:r>
        <w:rPr>
          <w:rFonts w:cs="Arial"/>
          <w:color w:val="auto"/>
        </w:rPr>
        <w:t>Titulaire</w:t>
      </w:r>
      <w:r w:rsidRPr="00207BB1">
        <w:rPr>
          <w:rFonts w:cs="Arial"/>
          <w:color w:val="auto"/>
        </w:rPr>
        <w:t xml:space="preserve"> déclare qu’il acquitte la TVA sur encaissement. En complément à l’article 3.4.2 du CCAG (TIC), le </w:t>
      </w:r>
      <w:r>
        <w:rPr>
          <w:rFonts w:cs="Arial"/>
          <w:color w:val="auto"/>
        </w:rPr>
        <w:t>Titulaire</w:t>
      </w:r>
      <w:r w:rsidRPr="00207BB1">
        <w:rPr>
          <w:rFonts w:cs="Arial"/>
          <w:color w:val="auto"/>
        </w:rPr>
        <w:t xml:space="preserve"> s’engage à communiquer à l’AP-HP toute modification de son régime fiscal. La taxe sur la valeur ajoutée est facturée au taux en vigueur au jour de la notification. En cas de modification de la législation fiscale, il est fait application du taux en vigueur à la date du fait générateur.</w:t>
      </w:r>
    </w:p>
    <w:p w14:paraId="61BC28F9" w14:textId="3570B7C6" w:rsidR="002B66E1" w:rsidRPr="00350274" w:rsidRDefault="00382DFB" w:rsidP="00F313AC">
      <w:pPr>
        <w:pStyle w:val="Titre1"/>
        <w:numPr>
          <w:ilvl w:val="0"/>
          <w:numId w:val="1"/>
        </w:numPr>
        <w:rPr>
          <w:highlight w:val="lightGray"/>
        </w:rPr>
      </w:pPr>
      <w:r>
        <w:rPr>
          <w:highlight w:val="lightGray"/>
        </w:rPr>
        <w:t> </w:t>
      </w:r>
      <w:bookmarkStart w:id="23" w:name="_Toc210809867"/>
      <w:r w:rsidR="00242124">
        <w:rPr>
          <w:highlight w:val="lightGray"/>
        </w:rPr>
        <w:t>DEFINITION DES PRESTATIONS</w:t>
      </w:r>
      <w:bookmarkEnd w:id="23"/>
      <w:r w:rsidR="002B66E1" w:rsidRPr="00350274">
        <w:rPr>
          <w:highlight w:val="lightGray"/>
        </w:rPr>
        <w:t xml:space="preserve"> </w:t>
      </w:r>
    </w:p>
    <w:p w14:paraId="0A7CB0F3" w14:textId="77777777" w:rsidR="002B66E1" w:rsidRDefault="002B66E1" w:rsidP="006F391A"/>
    <w:p w14:paraId="74122DF8" w14:textId="340732E3" w:rsidR="002B66E1" w:rsidRDefault="006D32A6" w:rsidP="002B66E1">
      <w:r>
        <w:t>Le détail des prestations, objet du marché, est précisé dans le cahier des clauses techniques particulières</w:t>
      </w:r>
      <w:r w:rsidR="00BE793E">
        <w:t xml:space="preserve"> </w:t>
      </w:r>
      <w:r w:rsidR="00DA205B">
        <w:t>(CCTP)</w:t>
      </w:r>
      <w:r w:rsidR="00BE793E">
        <w:t xml:space="preserve"> et son annexe 1 « </w:t>
      </w:r>
      <w:r w:rsidR="00D23098">
        <w:t>D</w:t>
      </w:r>
      <w:r w:rsidR="00BE793E">
        <w:t>escription des unités d’œuvres ».</w:t>
      </w:r>
      <w:r>
        <w:t xml:space="preserve"> </w:t>
      </w:r>
    </w:p>
    <w:p w14:paraId="787A8AF0" w14:textId="669DE9BF" w:rsidR="002B66E1" w:rsidRDefault="00242124" w:rsidP="00F313AC">
      <w:pPr>
        <w:pStyle w:val="Titre1"/>
        <w:numPr>
          <w:ilvl w:val="0"/>
          <w:numId w:val="1"/>
        </w:numPr>
        <w:rPr>
          <w:highlight w:val="lightGray"/>
        </w:rPr>
      </w:pPr>
      <w:r>
        <w:rPr>
          <w:highlight w:val="lightGray"/>
        </w:rPr>
        <w:t> </w:t>
      </w:r>
      <w:bookmarkStart w:id="24" w:name="_Toc210809868"/>
      <w:r>
        <w:rPr>
          <w:highlight w:val="lightGray"/>
        </w:rPr>
        <w:t>COMMANDE - LIVRAISON</w:t>
      </w:r>
      <w:bookmarkEnd w:id="24"/>
    </w:p>
    <w:p w14:paraId="42B9D057" w14:textId="77777777" w:rsidR="006D32A6" w:rsidRDefault="006D32A6" w:rsidP="006D32A6">
      <w:pPr>
        <w:rPr>
          <w:highlight w:val="lightGray"/>
        </w:rPr>
      </w:pPr>
    </w:p>
    <w:p w14:paraId="0C559D7B" w14:textId="5D69C4B8" w:rsidR="006D32A6" w:rsidRDefault="006D32A6" w:rsidP="00785632">
      <w:pPr>
        <w:pStyle w:val="Titre2"/>
        <w:numPr>
          <w:ilvl w:val="1"/>
          <w:numId w:val="36"/>
        </w:numPr>
      </w:pPr>
      <w:bookmarkStart w:id="25" w:name="_Toc210809869"/>
      <w:r>
        <w:t>Commande</w:t>
      </w:r>
      <w:bookmarkEnd w:id="25"/>
    </w:p>
    <w:p w14:paraId="4B872278" w14:textId="77777777" w:rsidR="006D32A6" w:rsidRDefault="006D32A6" w:rsidP="006D32A6"/>
    <w:p w14:paraId="1A422492" w14:textId="03290BBE" w:rsidR="006F15BB" w:rsidRDefault="006F15BB" w:rsidP="00785632">
      <w:pPr>
        <w:pStyle w:val="Titre3"/>
        <w:numPr>
          <w:ilvl w:val="2"/>
          <w:numId w:val="36"/>
        </w:numPr>
      </w:pPr>
      <w:bookmarkStart w:id="26" w:name="_Toc210809870"/>
      <w:r w:rsidRPr="006F15BB">
        <w:t>Modalités</w:t>
      </w:r>
      <w:bookmarkEnd w:id="26"/>
    </w:p>
    <w:p w14:paraId="7681B9BF" w14:textId="77777777" w:rsidR="006F15BB" w:rsidRDefault="006F15BB" w:rsidP="006F15BB"/>
    <w:p w14:paraId="69BFC3E1" w14:textId="77777777" w:rsidR="006F15BB" w:rsidRPr="006F15BB" w:rsidRDefault="006F15BB" w:rsidP="006F15BB">
      <w:pPr>
        <w:pStyle w:val="Corpsdetexte"/>
        <w:rPr>
          <w:rFonts w:ascii="Arial" w:hAnsi="Arial" w:cs="Arial"/>
          <w:sz w:val="22"/>
        </w:rPr>
      </w:pPr>
      <w:r w:rsidRPr="006F15BB">
        <w:rPr>
          <w:rFonts w:ascii="Arial" w:hAnsi="Arial" w:cs="Arial"/>
          <w:sz w:val="22"/>
        </w:rPr>
        <w:t>L’AP-HP commande, en fonction de ses besoins, les prestations et fournitures prévues au présent marché. Elle peut passer des bons de commande de ces prestations durant toute la période d’exécution du marché.</w:t>
      </w:r>
    </w:p>
    <w:p w14:paraId="7CCA735D" w14:textId="0525097F" w:rsidR="006F15BB" w:rsidRPr="006F15BB" w:rsidRDefault="006F15BB" w:rsidP="006F15BB">
      <w:pPr>
        <w:pStyle w:val="Corpsdetexte"/>
        <w:rPr>
          <w:rFonts w:ascii="Arial" w:hAnsi="Arial" w:cs="Arial"/>
          <w:sz w:val="22"/>
        </w:rPr>
      </w:pPr>
      <w:r w:rsidRPr="006F15BB">
        <w:rPr>
          <w:rFonts w:ascii="Arial" w:hAnsi="Arial" w:cs="Arial"/>
          <w:sz w:val="22"/>
        </w:rPr>
        <w:t>Les commandes sont établies par la DSN (Direction des services numériques), dont</w:t>
      </w:r>
      <w:r w:rsidR="00EA79EE">
        <w:rPr>
          <w:rFonts w:ascii="Arial" w:hAnsi="Arial" w:cs="Arial"/>
          <w:sz w:val="22"/>
        </w:rPr>
        <w:t xml:space="preserve"> le</w:t>
      </w:r>
      <w:r w:rsidRPr="006F15BB">
        <w:rPr>
          <w:rFonts w:ascii="Arial" w:hAnsi="Arial" w:cs="Arial"/>
          <w:sz w:val="22"/>
        </w:rPr>
        <w:t xml:space="preserve"> Centre de Solutions </w:t>
      </w:r>
      <w:r w:rsidR="00F52EB0">
        <w:rPr>
          <w:rFonts w:ascii="Arial" w:hAnsi="Arial" w:cs="Arial"/>
          <w:sz w:val="22"/>
        </w:rPr>
        <w:t>Applicatives</w:t>
      </w:r>
      <w:r w:rsidR="00F52EB0" w:rsidRPr="006F15BB">
        <w:rPr>
          <w:rFonts w:ascii="Arial" w:hAnsi="Arial" w:cs="Arial"/>
          <w:sz w:val="22"/>
        </w:rPr>
        <w:t xml:space="preserve"> </w:t>
      </w:r>
      <w:r w:rsidRPr="006F15BB">
        <w:rPr>
          <w:rFonts w:ascii="Arial" w:hAnsi="Arial" w:cs="Arial"/>
          <w:sz w:val="22"/>
        </w:rPr>
        <w:t>(CS</w:t>
      </w:r>
      <w:r w:rsidR="00F52EB0">
        <w:rPr>
          <w:rFonts w:ascii="Arial" w:hAnsi="Arial" w:cs="Arial"/>
          <w:sz w:val="22"/>
        </w:rPr>
        <w:t>A</w:t>
      </w:r>
      <w:r w:rsidRPr="006F15BB">
        <w:rPr>
          <w:rFonts w:ascii="Arial" w:hAnsi="Arial" w:cs="Arial"/>
          <w:sz w:val="22"/>
        </w:rPr>
        <w:t>) et transmises au titulaire, soit par courrier, soit par télécopie, soit par voie électronique.</w:t>
      </w:r>
    </w:p>
    <w:p w14:paraId="7DB8B4D0" w14:textId="77777777" w:rsidR="006F15BB" w:rsidRPr="006F15BB" w:rsidRDefault="006F15BB" w:rsidP="006F15BB">
      <w:pPr>
        <w:pStyle w:val="Corpsdetexte"/>
        <w:rPr>
          <w:rFonts w:ascii="Arial" w:hAnsi="Arial" w:cs="Arial"/>
          <w:sz w:val="22"/>
        </w:rPr>
      </w:pPr>
      <w:r w:rsidRPr="006F15BB">
        <w:rPr>
          <w:rFonts w:ascii="Arial" w:hAnsi="Arial" w:cs="Arial"/>
          <w:sz w:val="22"/>
        </w:rPr>
        <w:t>L’exécution des services opérateurs (services récurrents) est subordonnée à l’émission d’un bon de commande.</w:t>
      </w:r>
    </w:p>
    <w:p w14:paraId="64C3C381" w14:textId="7D77589E" w:rsidR="006F15BB" w:rsidRDefault="006F15BB" w:rsidP="006F15BB">
      <w:r w:rsidRPr="006F15BB">
        <w:t>Les bons de commande peuvent être émis pendant toute la durée de validité du marché. Ils ont un délai maximum d’exécution de 12 mois à compter de leur date d’émission, sous réserve de l’indication d’un délai d’exécution plus court dans le bon de commande ou dans un planning établi par écrit dans le cadre de l’exécution du présent marché et approuvé par l’AP-HP et le Titulaire.</w:t>
      </w:r>
    </w:p>
    <w:p w14:paraId="45301450" w14:textId="77777777" w:rsidR="006F15BB" w:rsidRPr="006F15BB" w:rsidRDefault="006F15BB" w:rsidP="006F15BB"/>
    <w:p w14:paraId="2F15FF2D" w14:textId="77777777" w:rsidR="00545EC5" w:rsidRDefault="006F15BB" w:rsidP="006F15BB">
      <w:r w:rsidRPr="006F15BB">
        <w:lastRenderedPageBreak/>
        <w:t xml:space="preserve">L’exécution des bons de commande émis avant la date d’échéance du présent marché peut être poursuivie au-delà de cette date d’échéance. </w:t>
      </w:r>
    </w:p>
    <w:p w14:paraId="4C763E36" w14:textId="77777777" w:rsidR="00545EC5" w:rsidRDefault="00545EC5" w:rsidP="006F15BB"/>
    <w:p w14:paraId="608822D8" w14:textId="794E318C" w:rsidR="006F15BB" w:rsidRDefault="006F15BB" w:rsidP="006F15BB">
      <w:r w:rsidRPr="006F15BB">
        <w:t xml:space="preserve">Toutefois, aucun bon de commande ne pourra voir son exécution poursuivie au-delà de </w:t>
      </w:r>
      <w:r w:rsidR="00545EC5">
        <w:t>6</w:t>
      </w:r>
      <w:r w:rsidRPr="006F15BB">
        <w:t xml:space="preserve"> mois après la date d’échéance du marché.</w:t>
      </w:r>
    </w:p>
    <w:p w14:paraId="21EEEE44" w14:textId="77777777" w:rsidR="00545EC5" w:rsidRPr="006F15BB" w:rsidRDefault="00545EC5" w:rsidP="006F15BB"/>
    <w:p w14:paraId="61AD93E1" w14:textId="77777777" w:rsidR="006F15BB" w:rsidRDefault="006F15BB" w:rsidP="006F15BB">
      <w:r w:rsidRPr="006F15BB">
        <w:t>Les bons de commande sont notifiés par courrier au Titulaire avant tout début d’exécution. Les émissions de bons de commande pourront intervenir dès le premier jour d’exécution du marché afin de permettre une livraison ou un début d’exécution (service récurent) dès la date de début de marché.</w:t>
      </w:r>
    </w:p>
    <w:p w14:paraId="5B0F0FA7" w14:textId="77777777" w:rsidR="006F15BB" w:rsidRPr="006F15BB" w:rsidRDefault="006F15BB" w:rsidP="006F15BB"/>
    <w:p w14:paraId="6BD86F9A" w14:textId="77777777" w:rsidR="006F15BB" w:rsidRDefault="006F15BB" w:rsidP="006F15BB">
      <w:r w:rsidRPr="006F15BB">
        <w:t>Si le titulaire du marché est situé dans un autre Etat membre de l’Union Européenne que la France, tout bon de commande adressé au titulaire du marché par les établissements de l’AP-HP sera établi pour un montant hors taxe. Le bon de commande devra faire figurer le numéro individuel d’identification pour les opérations intra-communautaires de l’AP-HP : FR95267500452.</w:t>
      </w:r>
    </w:p>
    <w:p w14:paraId="693E6366" w14:textId="77777777" w:rsidR="006F15BB" w:rsidRPr="006F15BB" w:rsidRDefault="006F15BB" w:rsidP="006F15BB"/>
    <w:p w14:paraId="3396C90C" w14:textId="339F1E9C" w:rsidR="006F15BB" w:rsidRDefault="006F15BB" w:rsidP="006F15BB">
      <w:r w:rsidRPr="006F15BB">
        <w:t>Les bons de commande seront transmis, en cas de désignation d’un mandataire du groupement, à ce dernier.</w:t>
      </w:r>
    </w:p>
    <w:p w14:paraId="388A4F54" w14:textId="77777777" w:rsidR="00EA79EE" w:rsidRPr="006F15BB" w:rsidRDefault="00EA79EE" w:rsidP="006F15BB"/>
    <w:p w14:paraId="3AABAF18" w14:textId="77777777" w:rsidR="006F15BB" w:rsidRDefault="006F15BB" w:rsidP="00785632">
      <w:pPr>
        <w:pStyle w:val="Titre3"/>
        <w:numPr>
          <w:ilvl w:val="2"/>
          <w:numId w:val="36"/>
        </w:numPr>
      </w:pPr>
      <w:bookmarkStart w:id="27" w:name="_Toc210809871"/>
      <w:r w:rsidRPr="006F15BB">
        <w:t>Elaboration de la proposition détaillée</w:t>
      </w:r>
      <w:bookmarkEnd w:id="27"/>
      <w:r w:rsidRPr="006F15BB">
        <w:t xml:space="preserve"> </w:t>
      </w:r>
    </w:p>
    <w:p w14:paraId="67690E79" w14:textId="77777777" w:rsidR="006F15BB" w:rsidRDefault="006F15BB" w:rsidP="006F15BB"/>
    <w:p w14:paraId="445D213B" w14:textId="661786C5" w:rsidR="006F15BB" w:rsidRDefault="006F15BB" w:rsidP="006F15BB">
      <w:r>
        <w:t xml:space="preserve">Préalablement à l’émission d’un bon de commande pour les fournitures ou prestations qui y sont sujets (cf. paragraphe ci-dessus), l’AP-HP demande au Titulaire du marché de lui communiquer dans un délai maximum de </w:t>
      </w:r>
      <w:r w:rsidR="00B9128C">
        <w:t>sept (</w:t>
      </w:r>
      <w:r>
        <w:t>7</w:t>
      </w:r>
      <w:r w:rsidR="00B9128C">
        <w:t>)</w:t>
      </w:r>
      <w:r>
        <w:t xml:space="preserve"> jours une proposition détaillée.</w:t>
      </w:r>
    </w:p>
    <w:p w14:paraId="43D0B624" w14:textId="77777777" w:rsidR="006F15BB" w:rsidRDefault="006F15BB" w:rsidP="006F15BB"/>
    <w:p w14:paraId="38E85786" w14:textId="77777777" w:rsidR="006F15BB" w:rsidRDefault="006F15BB" w:rsidP="006F15BB">
      <w:r>
        <w:t>L’AP-HP formule sa demande par écrit et communique au Titulaire tous les éléments propres à lui permettre d’établir cette proposition.</w:t>
      </w:r>
    </w:p>
    <w:p w14:paraId="44727E5B" w14:textId="77777777" w:rsidR="006F15BB" w:rsidRDefault="006F15BB" w:rsidP="006F15BB"/>
    <w:p w14:paraId="77663841" w14:textId="4BE0E52D" w:rsidR="006F15BB" w:rsidRDefault="006F15BB" w:rsidP="006F15BB">
      <w:r>
        <w:t xml:space="preserve">A compter de l’émission de la demande par l’AP-HP, le Titulaire vérifie la teneur des informations qui lui ont été transmises et dispose d’un délai de </w:t>
      </w:r>
      <w:r w:rsidR="00B9128C">
        <w:t>trois (</w:t>
      </w:r>
      <w:r>
        <w:t>3</w:t>
      </w:r>
      <w:r w:rsidR="00B9128C">
        <w:t>)</w:t>
      </w:r>
      <w:r>
        <w:t xml:space="preserve"> jours pour demander des informations complémentaires.</w:t>
      </w:r>
    </w:p>
    <w:p w14:paraId="27891598" w14:textId="77777777" w:rsidR="006F15BB" w:rsidRDefault="006F15BB" w:rsidP="006F15BB"/>
    <w:p w14:paraId="510E24FC" w14:textId="198476D3" w:rsidR="006F15BB" w:rsidRDefault="006F15BB" w:rsidP="006F15BB">
      <w:r>
        <w:t xml:space="preserve">Dans le cas où l’expression de besoins émise par l’AP-HP requiert une étude de faisabilité technique complexe, le titulaire accuse réception de cette expression de besoins dans </w:t>
      </w:r>
      <w:r w:rsidR="00495411">
        <w:t>le délai impartis</w:t>
      </w:r>
      <w:r>
        <w:t xml:space="preserve"> et indique à cette occasion le délai maximum de remise de la proposition détaillée, qui ne pourra excéder </w:t>
      </w:r>
      <w:r w:rsidR="004E5CFC">
        <w:t>trois</w:t>
      </w:r>
      <w:r>
        <w:t xml:space="preserve"> </w:t>
      </w:r>
      <w:r w:rsidR="004E5CFC">
        <w:t>(</w:t>
      </w:r>
      <w:r>
        <w:t>3</w:t>
      </w:r>
      <w:r w:rsidR="004E5CFC">
        <w:t>)</w:t>
      </w:r>
      <w:r>
        <w:t xml:space="preserve"> semaines. Ce délai communiqué se substitue alors au délai prévu au marché pour la remise d’une proposition détaillée.</w:t>
      </w:r>
    </w:p>
    <w:p w14:paraId="26ADBD4D" w14:textId="77777777" w:rsidR="006F15BB" w:rsidRDefault="006F15BB" w:rsidP="006F15BB"/>
    <w:p w14:paraId="2F25DAC6" w14:textId="77777777" w:rsidR="006F15BB" w:rsidRDefault="006F15BB" w:rsidP="006F15BB">
      <w:r>
        <w:t>La proposition détaillée doit tenir compte des dispositions du marché, notamment financières, et préciser le planning de mise en œuvre de la fourniture, de la prestation ou du service demandé et permettre de mieux apprécier le montant de celle-ci.</w:t>
      </w:r>
    </w:p>
    <w:p w14:paraId="5A46B931" w14:textId="77777777" w:rsidR="006F15BB" w:rsidRDefault="006F15BB" w:rsidP="006F15BB"/>
    <w:p w14:paraId="663B6FC7" w14:textId="77777777" w:rsidR="006F15BB" w:rsidRDefault="006F15BB" w:rsidP="006F15BB">
      <w:r>
        <w:t>Pour les fournitures ou prestations faisant l’objet d’un processus de réception soumis à une mise en ordre de marche, une vérification d’aptitude, une vérification de service régulier et une réception, le Titulaire mentionne le planning correspondant dans sa proposition détaillée.</w:t>
      </w:r>
    </w:p>
    <w:p w14:paraId="113C237A" w14:textId="77777777" w:rsidR="006F15BB" w:rsidRDefault="006F15BB" w:rsidP="006F15BB"/>
    <w:p w14:paraId="4B29AE4D" w14:textId="77777777" w:rsidR="006F15BB" w:rsidRDefault="006F15BB" w:rsidP="006F15BB">
      <w:r>
        <w:t>La proposition détaillée mentionne :</w:t>
      </w:r>
    </w:p>
    <w:p w14:paraId="1910958B" w14:textId="77777777" w:rsidR="006F15BB" w:rsidRDefault="006F15BB" w:rsidP="006F15BB"/>
    <w:p w14:paraId="2C45B99C" w14:textId="77777777" w:rsidR="006F15BB" w:rsidRDefault="006F15BB" w:rsidP="008A3404">
      <w:pPr>
        <w:pStyle w:val="Paragraphedeliste"/>
        <w:numPr>
          <w:ilvl w:val="0"/>
          <w:numId w:val="9"/>
        </w:numPr>
      </w:pPr>
      <w:r>
        <w:t>La nature des services à livrer ou des prestations à réaliser ;</w:t>
      </w:r>
    </w:p>
    <w:p w14:paraId="09EE4D6C" w14:textId="77777777" w:rsidR="006F15BB" w:rsidRDefault="006F15BB" w:rsidP="008A3404">
      <w:pPr>
        <w:pStyle w:val="Paragraphedeliste"/>
        <w:numPr>
          <w:ilvl w:val="0"/>
          <w:numId w:val="9"/>
        </w:numPr>
      </w:pPr>
      <w:r>
        <w:t>La description des tâches à réaliser ;</w:t>
      </w:r>
    </w:p>
    <w:p w14:paraId="161CE11C" w14:textId="77777777" w:rsidR="006F15BB" w:rsidRDefault="006F15BB" w:rsidP="008A3404">
      <w:pPr>
        <w:pStyle w:val="Paragraphedeliste"/>
        <w:numPr>
          <w:ilvl w:val="0"/>
          <w:numId w:val="9"/>
        </w:numPr>
      </w:pPr>
      <w:r>
        <w:t>La nature et la quantité d’unités d’œuvre requises, pour les commandes valorisées en unités d’œuvre ;</w:t>
      </w:r>
    </w:p>
    <w:p w14:paraId="6CF49D7A" w14:textId="77777777" w:rsidR="006F15BB" w:rsidRDefault="006F15BB" w:rsidP="008A3404">
      <w:pPr>
        <w:pStyle w:val="Paragraphedeliste"/>
        <w:numPr>
          <w:ilvl w:val="0"/>
          <w:numId w:val="9"/>
        </w:numPr>
      </w:pPr>
      <w:r>
        <w:t>Le délai de livraison de la fourniture ou le délai d’exécution de la prestation ou de mise en service ;</w:t>
      </w:r>
    </w:p>
    <w:p w14:paraId="7F4A34E5" w14:textId="77777777" w:rsidR="006F15BB" w:rsidRDefault="006F15BB" w:rsidP="008A3404">
      <w:pPr>
        <w:pStyle w:val="Paragraphedeliste"/>
        <w:numPr>
          <w:ilvl w:val="0"/>
          <w:numId w:val="9"/>
        </w:numPr>
      </w:pPr>
      <w:r>
        <w:t>Un planning des tâches à réaliser et une date de commencement ;</w:t>
      </w:r>
    </w:p>
    <w:p w14:paraId="5CDC44D4" w14:textId="77777777" w:rsidR="006F15BB" w:rsidRDefault="006F15BB" w:rsidP="008A3404">
      <w:pPr>
        <w:pStyle w:val="Paragraphedeliste"/>
        <w:numPr>
          <w:ilvl w:val="0"/>
          <w:numId w:val="9"/>
        </w:numPr>
      </w:pPr>
      <w:r>
        <w:lastRenderedPageBreak/>
        <w:t>Les prix HT remisés et les prix TTC associés aux fournitures, prestations ou services qui font l’objet de la proposition, ces prix étant ceux stipulés au présent marché ;</w:t>
      </w:r>
    </w:p>
    <w:p w14:paraId="5E2D1F85" w14:textId="1594715B" w:rsidR="006F15BB" w:rsidRDefault="006F15BB" w:rsidP="008A3404">
      <w:pPr>
        <w:pStyle w:val="Paragraphedeliste"/>
        <w:numPr>
          <w:ilvl w:val="0"/>
          <w:numId w:val="9"/>
        </w:numPr>
      </w:pPr>
      <w:r>
        <w:t>Le montant total HT et TTC de la proposition.</w:t>
      </w:r>
    </w:p>
    <w:p w14:paraId="041F223D" w14:textId="77777777" w:rsidR="006F15BB" w:rsidRPr="006F15BB" w:rsidRDefault="006F15BB" w:rsidP="006F15BB"/>
    <w:p w14:paraId="3971275F" w14:textId="77777777" w:rsidR="006F15BB" w:rsidRDefault="006F15BB" w:rsidP="00785632">
      <w:pPr>
        <w:pStyle w:val="Titre3"/>
        <w:numPr>
          <w:ilvl w:val="2"/>
          <w:numId w:val="36"/>
        </w:numPr>
      </w:pPr>
      <w:bookmarkStart w:id="28" w:name="_Toc210809872"/>
      <w:r w:rsidRPr="006F15BB">
        <w:t>Contenu des bons de commande</w:t>
      </w:r>
      <w:bookmarkEnd w:id="28"/>
      <w:r w:rsidRPr="006F15BB">
        <w:t xml:space="preserve"> </w:t>
      </w:r>
    </w:p>
    <w:p w14:paraId="45003D9B" w14:textId="77777777" w:rsidR="006F15BB" w:rsidRDefault="006F15BB" w:rsidP="006F15BB"/>
    <w:p w14:paraId="354831D6" w14:textId="77777777" w:rsidR="006F15BB" w:rsidRDefault="006F15BB" w:rsidP="006F15BB">
      <w:r>
        <w:t>Les bons de commande comportent au minimum les indications suivantes :</w:t>
      </w:r>
    </w:p>
    <w:p w14:paraId="2DACA002" w14:textId="77777777" w:rsidR="006F15BB" w:rsidRDefault="006F15BB" w:rsidP="006F15BB"/>
    <w:p w14:paraId="52832838" w14:textId="77777777" w:rsidR="006F15BB" w:rsidRDefault="006F15BB" w:rsidP="008A3404">
      <w:pPr>
        <w:pStyle w:val="Paragraphedeliste"/>
        <w:numPr>
          <w:ilvl w:val="0"/>
          <w:numId w:val="10"/>
        </w:numPr>
      </w:pPr>
      <w:r>
        <w:t>Le numéro du bon de commande à rappeler sur la facture et le cas échéant sur le bon de livraison ;</w:t>
      </w:r>
    </w:p>
    <w:p w14:paraId="0CAACEBA" w14:textId="77777777" w:rsidR="006F15BB" w:rsidRDefault="006F15BB" w:rsidP="008A3404">
      <w:pPr>
        <w:pStyle w:val="Paragraphedeliste"/>
        <w:numPr>
          <w:ilvl w:val="0"/>
          <w:numId w:val="10"/>
        </w:numPr>
      </w:pPr>
      <w:r>
        <w:t>La date d’émission du bon de commande ;</w:t>
      </w:r>
    </w:p>
    <w:p w14:paraId="0FC97C02" w14:textId="77777777" w:rsidR="006F15BB" w:rsidRDefault="006F15BB" w:rsidP="008A3404">
      <w:pPr>
        <w:pStyle w:val="Paragraphedeliste"/>
        <w:numPr>
          <w:ilvl w:val="0"/>
          <w:numId w:val="10"/>
        </w:numPr>
      </w:pPr>
      <w:r>
        <w:t>Le numéro du marché qui figure sur l’acte d’engagement ;</w:t>
      </w:r>
    </w:p>
    <w:p w14:paraId="3FA70250" w14:textId="77777777" w:rsidR="006F15BB" w:rsidRDefault="006F15BB" w:rsidP="008A3404">
      <w:pPr>
        <w:pStyle w:val="Paragraphedeliste"/>
        <w:numPr>
          <w:ilvl w:val="0"/>
          <w:numId w:val="10"/>
        </w:numPr>
      </w:pPr>
      <w:r>
        <w:t>La raison sociale et l’adresse du Titulaire ;</w:t>
      </w:r>
    </w:p>
    <w:p w14:paraId="051089A3" w14:textId="77777777" w:rsidR="006F15BB" w:rsidRDefault="006F15BB" w:rsidP="008A3404">
      <w:pPr>
        <w:pStyle w:val="Paragraphedeliste"/>
        <w:numPr>
          <w:ilvl w:val="0"/>
          <w:numId w:val="10"/>
        </w:numPr>
      </w:pPr>
      <w:r>
        <w:t>Les prix (HT, TTC et TVA) avec les remises sur le prix HT ;</w:t>
      </w:r>
    </w:p>
    <w:p w14:paraId="667CEC22" w14:textId="77777777" w:rsidR="006F15BB" w:rsidRDefault="006F15BB" w:rsidP="008A3404">
      <w:pPr>
        <w:pStyle w:val="Paragraphedeliste"/>
        <w:numPr>
          <w:ilvl w:val="0"/>
          <w:numId w:val="10"/>
        </w:numPr>
      </w:pPr>
      <w:r>
        <w:t>Le lieu d'exécution ou de livraison de la commande ;</w:t>
      </w:r>
    </w:p>
    <w:p w14:paraId="617BBDD9" w14:textId="77777777" w:rsidR="006F15BB" w:rsidRDefault="006F15BB" w:rsidP="008A3404">
      <w:pPr>
        <w:pStyle w:val="Paragraphedeliste"/>
        <w:numPr>
          <w:ilvl w:val="0"/>
          <w:numId w:val="10"/>
        </w:numPr>
      </w:pPr>
      <w:r>
        <w:t>La référence à la proposition détaillée pour les fournitures ou prestations qui sont sujets et le planning associé ;</w:t>
      </w:r>
    </w:p>
    <w:p w14:paraId="632F2471" w14:textId="77777777" w:rsidR="006F15BB" w:rsidRDefault="006F15BB" w:rsidP="008A3404">
      <w:pPr>
        <w:pStyle w:val="Paragraphedeliste"/>
        <w:numPr>
          <w:ilvl w:val="0"/>
          <w:numId w:val="10"/>
        </w:numPr>
      </w:pPr>
      <w:r>
        <w:t>Pour les commandes de fournitures complémentaires, la date souhaitée de livraison ;</w:t>
      </w:r>
    </w:p>
    <w:p w14:paraId="2295F17F" w14:textId="77777777" w:rsidR="006F15BB" w:rsidRDefault="006F15BB" w:rsidP="008A3404">
      <w:pPr>
        <w:pStyle w:val="Paragraphedeliste"/>
        <w:numPr>
          <w:ilvl w:val="0"/>
          <w:numId w:val="10"/>
        </w:numPr>
      </w:pPr>
      <w:r>
        <w:t>Pour les commandes de prestations complémentaires hors service opérateur, la date souhaitée et le planning d’exécution ;</w:t>
      </w:r>
    </w:p>
    <w:p w14:paraId="6D5E64EF" w14:textId="21F816E7" w:rsidR="006F15BB" w:rsidRDefault="006F15BB" w:rsidP="008A3404">
      <w:pPr>
        <w:pStyle w:val="Paragraphedeliste"/>
        <w:numPr>
          <w:ilvl w:val="0"/>
          <w:numId w:val="10"/>
        </w:numPr>
      </w:pPr>
      <w:r>
        <w:t>Les montants totaux HT et TTC de la commande, ainsi que le taux de TVA.</w:t>
      </w:r>
    </w:p>
    <w:p w14:paraId="45934EA5" w14:textId="1B007DA1" w:rsidR="00F438B6" w:rsidRDefault="00F438B6" w:rsidP="00F438B6"/>
    <w:p w14:paraId="7CE03757" w14:textId="4F99BB13" w:rsidR="00F438B6" w:rsidRDefault="00F438B6" w:rsidP="00785632">
      <w:pPr>
        <w:pStyle w:val="Titre2"/>
        <w:numPr>
          <w:ilvl w:val="2"/>
          <w:numId w:val="36"/>
        </w:numPr>
      </w:pPr>
      <w:bookmarkStart w:id="29" w:name="_Toc210809873"/>
      <w:r>
        <w:t>Modification d’un bon de commande</w:t>
      </w:r>
      <w:bookmarkEnd w:id="29"/>
    </w:p>
    <w:p w14:paraId="57AAAB8E" w14:textId="32054286" w:rsidR="00F438B6" w:rsidRDefault="00F438B6" w:rsidP="00F438B6"/>
    <w:p w14:paraId="0ED5D0D8" w14:textId="1050AC13" w:rsidR="00F438B6" w:rsidRDefault="00F438B6" w:rsidP="00F438B6">
      <w:r>
        <w:t xml:space="preserve">Lorsque l’AP-HP désire faire effectuer des modifications du contenu d’une commande, soit à la demande du Titulaire, soit de sa propre initiative, elle demande, avant toute modification, une proposition chiffrée du Titulaire. </w:t>
      </w:r>
    </w:p>
    <w:p w14:paraId="01E617E4" w14:textId="01612B63" w:rsidR="00F438B6" w:rsidRDefault="00F438B6" w:rsidP="00F438B6"/>
    <w:p w14:paraId="07CA2898" w14:textId="4C8E0D65" w:rsidR="00F438B6" w:rsidRDefault="00F438B6" w:rsidP="00F438B6">
      <w:r>
        <w:t xml:space="preserve">Dès que la demande de modification de l’AP-HP accompagnée d’un cahier des charges de modification a été reçue par le Titulaire, ce dernier, dans un délai maximal de dix (10) jours ouvrés : </w:t>
      </w:r>
    </w:p>
    <w:p w14:paraId="00A4C711" w14:textId="5D426D6F" w:rsidR="00F438B6" w:rsidRDefault="00F438B6" w:rsidP="00F438B6"/>
    <w:p w14:paraId="586D26D9" w14:textId="34FB4474" w:rsidR="00F438B6" w:rsidRDefault="00F438B6" w:rsidP="008A3404">
      <w:pPr>
        <w:pStyle w:val="Paragraphedeliste"/>
        <w:numPr>
          <w:ilvl w:val="0"/>
          <w:numId w:val="10"/>
        </w:numPr>
      </w:pPr>
      <w:r>
        <w:t xml:space="preserve">Soit ne fournit pas de proposition chiffrée car la modification de la commande est minime et ne nécessite pas de modification de son montant ; </w:t>
      </w:r>
    </w:p>
    <w:p w14:paraId="267DF706" w14:textId="5088CD44" w:rsidR="00F438B6" w:rsidRDefault="00F438B6" w:rsidP="008A3404">
      <w:pPr>
        <w:pStyle w:val="Paragraphedeliste"/>
        <w:numPr>
          <w:ilvl w:val="0"/>
          <w:numId w:val="10"/>
        </w:numPr>
      </w:pPr>
      <w:r>
        <w:t xml:space="preserve">Soit </w:t>
      </w:r>
      <w:r w:rsidR="00291AE6">
        <w:t>fourni</w:t>
      </w:r>
      <w:r w:rsidR="00FC1ED0">
        <w:t>t</w:t>
      </w:r>
      <w:r>
        <w:t xml:space="preserve"> une proposition chiffrée car la modification de la commande entraîne une modification de son montant en moins ou en plus, en conformité avec les prix stipulés au présent marché. </w:t>
      </w:r>
    </w:p>
    <w:p w14:paraId="175CD704" w14:textId="37CBF128" w:rsidR="00F438B6" w:rsidRDefault="00F438B6" w:rsidP="00F438B6"/>
    <w:p w14:paraId="25EF5FE7" w14:textId="444EBEE8" w:rsidR="00F438B6" w:rsidRDefault="00F438B6" w:rsidP="00F438B6">
      <w:r>
        <w:t xml:space="preserve">Tout bon de commande reprend les éléments détaillés à l’article </w:t>
      </w:r>
      <w:r w:rsidR="002F3365">
        <w:t>6.1.3</w:t>
      </w:r>
      <w:r w:rsidR="00625368">
        <w:t xml:space="preserve"> Contenu des bons de commande, ci-dessus. </w:t>
      </w:r>
    </w:p>
    <w:p w14:paraId="08361E7C" w14:textId="54BE2343" w:rsidR="00625368" w:rsidRDefault="00625368" w:rsidP="00F438B6"/>
    <w:p w14:paraId="1D5B9902" w14:textId="35802647" w:rsidR="00625368" w:rsidRPr="002F3365" w:rsidRDefault="00625368" w:rsidP="00F438B6">
      <w:pPr>
        <w:rPr>
          <w:u w:val="single"/>
        </w:rPr>
      </w:pPr>
      <w:r w:rsidRPr="002F3365">
        <w:rPr>
          <w:u w:val="single"/>
        </w:rPr>
        <w:t xml:space="preserve">Modification d’une commande sans modification de montant </w:t>
      </w:r>
    </w:p>
    <w:p w14:paraId="10495441" w14:textId="217CA3BE" w:rsidR="00625368" w:rsidRDefault="00625368" w:rsidP="00F438B6"/>
    <w:p w14:paraId="45A27BDA" w14:textId="69FCEA29" w:rsidR="00625368" w:rsidRDefault="00625368" w:rsidP="00F438B6">
      <w:r>
        <w:t xml:space="preserve">La modification de la prestation est effectuée dans le cadre d’une ou plusieurs réunions, lesquelles aboutissent à la finalisation du cahier des charges de modification et d’un planning modificatif soumis à l’accord de l’AP-HP et du Titulaire et qui seront annexés au cahier des charges de la commande concernée, après signature des deux parties. </w:t>
      </w:r>
    </w:p>
    <w:p w14:paraId="26B01CD5" w14:textId="0B2088BD" w:rsidR="00625368" w:rsidRDefault="00625368" w:rsidP="00F438B6"/>
    <w:p w14:paraId="7A2A7181" w14:textId="2B583732" w:rsidR="00625368" w:rsidRPr="002F3365" w:rsidRDefault="00625368" w:rsidP="00F438B6">
      <w:pPr>
        <w:rPr>
          <w:u w:val="single"/>
        </w:rPr>
      </w:pPr>
      <w:r w:rsidRPr="002F3365">
        <w:rPr>
          <w:u w:val="single"/>
        </w:rPr>
        <w:t xml:space="preserve">Modification d’une commande avec modification de montant </w:t>
      </w:r>
    </w:p>
    <w:p w14:paraId="724A4C7B" w14:textId="63037399" w:rsidR="00625368" w:rsidRDefault="00625368" w:rsidP="00F438B6"/>
    <w:p w14:paraId="1676A580" w14:textId="171D810C" w:rsidR="00625368" w:rsidRDefault="00625368" w:rsidP="00F438B6">
      <w:r>
        <w:t xml:space="preserve">Toute modification de commande entraînant une modification de prix fait l’objet : </w:t>
      </w:r>
    </w:p>
    <w:p w14:paraId="61EC5B09" w14:textId="61CB4011" w:rsidR="00625368" w:rsidRDefault="00625368" w:rsidP="00F438B6"/>
    <w:p w14:paraId="4D65C9AE" w14:textId="24EC4F70" w:rsidR="00625368" w:rsidRDefault="00625368" w:rsidP="008A3404">
      <w:pPr>
        <w:pStyle w:val="Paragraphedeliste"/>
        <w:numPr>
          <w:ilvl w:val="0"/>
          <w:numId w:val="10"/>
        </w:numPr>
      </w:pPr>
      <w:r>
        <w:t>En cas d’augmentation de prix, d’une commande complémentaire ;</w:t>
      </w:r>
    </w:p>
    <w:p w14:paraId="18B03203" w14:textId="169A23C9" w:rsidR="00625368" w:rsidRDefault="00625368" w:rsidP="008A3404">
      <w:pPr>
        <w:pStyle w:val="Paragraphedeliste"/>
        <w:numPr>
          <w:ilvl w:val="0"/>
          <w:numId w:val="10"/>
        </w:numPr>
      </w:pPr>
      <w:r>
        <w:t xml:space="preserve">En cas de diminution de prix, de l’envoi d’une lettre d’accord par le service concerné, au Titulaire, faisant référence à la proposition chiffrée du Titulaire de minoration. </w:t>
      </w:r>
    </w:p>
    <w:p w14:paraId="11A6398D" w14:textId="77777777" w:rsidR="002F3365" w:rsidRDefault="002F3365" w:rsidP="00625368"/>
    <w:p w14:paraId="325B8706" w14:textId="1BFE9BA8" w:rsidR="00625368" w:rsidRDefault="00625368" w:rsidP="00625368">
      <w:r>
        <w:t xml:space="preserve">Toute modification de commande entraînant une modification de montant est constatée par un cahier des charges et un planning modificatif qui seront annexés au bon de commande modificatif après signature des deux parties. </w:t>
      </w:r>
    </w:p>
    <w:p w14:paraId="00208C52" w14:textId="07BB0384" w:rsidR="00625368" w:rsidRDefault="00625368" w:rsidP="00625368"/>
    <w:p w14:paraId="2C829EF2" w14:textId="6AAFEAFD" w:rsidR="00625368" w:rsidRPr="00F438B6" w:rsidRDefault="00625368" w:rsidP="00625368">
      <w:r>
        <w:t xml:space="preserve">L’exécution des prestations du Titulaire est conditionnée par l’émission d’un bon de commande modificatif par l’AP-HP. </w:t>
      </w:r>
    </w:p>
    <w:p w14:paraId="59530FD2" w14:textId="77777777" w:rsidR="006F15BB" w:rsidRPr="006F15BB" w:rsidRDefault="006F15BB" w:rsidP="006F15BB"/>
    <w:p w14:paraId="6292D3D0" w14:textId="52C10BCE" w:rsidR="006F15BB" w:rsidRDefault="00625368" w:rsidP="00785632">
      <w:pPr>
        <w:pStyle w:val="Titre3"/>
        <w:numPr>
          <w:ilvl w:val="2"/>
          <w:numId w:val="36"/>
        </w:numPr>
      </w:pPr>
      <w:bookmarkStart w:id="30" w:name="_Toc210809874"/>
      <w:r>
        <w:t>S</w:t>
      </w:r>
      <w:r w:rsidR="006F15BB" w:rsidRPr="006F15BB">
        <w:t>uspension d’une commande</w:t>
      </w:r>
      <w:bookmarkEnd w:id="30"/>
    </w:p>
    <w:p w14:paraId="0568BAF8" w14:textId="77777777" w:rsidR="00625368" w:rsidRDefault="00625368" w:rsidP="00625368"/>
    <w:p w14:paraId="52EEB6A0" w14:textId="6D41AD6E" w:rsidR="00625368" w:rsidRDefault="00625368" w:rsidP="00625368">
      <w:r>
        <w:t>Après l’émission du bon de commande, l’AP-HP se réserve la faculté de suspendre l’exécution de celui-ci pour une durée maximale de 3 mois. A cette occasion, l’AP-HP prend à sa charge les frais de prestations que le Titulaire a pu engager du fait du commencement d’exécution du bon de commande, si et dans la mesure où le Titulaire produit les justificatifs afférents adéquats et où la suspension est supérieure à une durée de quatorze (14) jours.</w:t>
      </w:r>
    </w:p>
    <w:p w14:paraId="0BA73A91" w14:textId="5FF849D2" w:rsidR="00381243" w:rsidRDefault="00381243" w:rsidP="00625368"/>
    <w:p w14:paraId="5334EEF4" w14:textId="2F6310F2" w:rsidR="00381243" w:rsidRDefault="00381243" w:rsidP="00625368">
      <w:r>
        <w:t>Avant la reprise de l’exécution du bon de commande, l’AP-HP et le Titulaire se réuniront afin, notamment, de déterminer un planning modificatif. La reprise est conditionnée par l’émission d’un écrit de l’AP-HP.</w:t>
      </w:r>
    </w:p>
    <w:p w14:paraId="42D2269E" w14:textId="77777777" w:rsidR="00625368" w:rsidRPr="00625368" w:rsidRDefault="00625368" w:rsidP="00625368"/>
    <w:p w14:paraId="7F2A4FF0" w14:textId="4DC302D1" w:rsidR="00625368" w:rsidRPr="00625368" w:rsidRDefault="00625368" w:rsidP="00785632">
      <w:pPr>
        <w:pStyle w:val="Titre2"/>
        <w:numPr>
          <w:ilvl w:val="2"/>
          <w:numId w:val="36"/>
        </w:numPr>
      </w:pPr>
      <w:bookmarkStart w:id="31" w:name="_Toc210809875"/>
      <w:r>
        <w:t>Annulation d’une commande</w:t>
      </w:r>
      <w:bookmarkEnd w:id="31"/>
    </w:p>
    <w:p w14:paraId="35D4BB50" w14:textId="77777777" w:rsidR="006F15BB" w:rsidRDefault="006F15BB" w:rsidP="006D32A6"/>
    <w:p w14:paraId="79AD44FC" w14:textId="77777777" w:rsidR="006F15BB" w:rsidRPr="006F15BB" w:rsidRDefault="006F15BB" w:rsidP="006F15BB">
      <w:pPr>
        <w:rPr>
          <w:b/>
        </w:rPr>
      </w:pPr>
    </w:p>
    <w:p w14:paraId="7A9656EE" w14:textId="1F10C083" w:rsidR="006F15BB" w:rsidRPr="006F15BB" w:rsidRDefault="006F15BB" w:rsidP="006F15BB">
      <w:pPr>
        <w:rPr>
          <w:b/>
        </w:rPr>
      </w:pPr>
      <w:r>
        <w:t>Après l’émission du bon de commande, l’AP-HP conserve la faculté d’annuler celui-ci. A cette occasion, l’AP-HP prend à sa charge les frais de prestations que le Titulaire a pu engager du fait du commencement d’exécution du bon de commande, si et dans la mesure où le Titulaire produit les justificatifs afférents adéquats.</w:t>
      </w:r>
    </w:p>
    <w:p w14:paraId="19EB7249" w14:textId="77777777" w:rsidR="006D32A6" w:rsidRPr="006D32A6" w:rsidRDefault="006D32A6" w:rsidP="006D32A6"/>
    <w:p w14:paraId="788C2A51" w14:textId="77777777" w:rsidR="006D32A6" w:rsidRDefault="006D32A6" w:rsidP="00785632">
      <w:pPr>
        <w:pStyle w:val="Titre2"/>
        <w:numPr>
          <w:ilvl w:val="1"/>
          <w:numId w:val="36"/>
        </w:numPr>
      </w:pPr>
      <w:bookmarkStart w:id="32" w:name="_Toc210809876"/>
      <w:r>
        <w:t>Livraison ou exécution d’une commande</w:t>
      </w:r>
      <w:bookmarkEnd w:id="32"/>
      <w:r>
        <w:t xml:space="preserve"> </w:t>
      </w:r>
    </w:p>
    <w:p w14:paraId="3440506D" w14:textId="77777777" w:rsidR="006D32A6" w:rsidRDefault="006D32A6" w:rsidP="006D32A6">
      <w:pPr>
        <w:rPr>
          <w:highlight w:val="lightGray"/>
        </w:rPr>
      </w:pPr>
    </w:p>
    <w:p w14:paraId="225A27C3" w14:textId="77777777" w:rsidR="006F15BB" w:rsidRDefault="006F15BB" w:rsidP="00785632">
      <w:pPr>
        <w:pStyle w:val="Titre3"/>
        <w:numPr>
          <w:ilvl w:val="2"/>
          <w:numId w:val="36"/>
        </w:numPr>
      </w:pPr>
      <w:bookmarkStart w:id="33" w:name="_Toc210809877"/>
      <w:r>
        <w:t>Modalités</w:t>
      </w:r>
      <w:bookmarkEnd w:id="33"/>
      <w:r>
        <w:t xml:space="preserve"> </w:t>
      </w:r>
    </w:p>
    <w:p w14:paraId="77B42639" w14:textId="77777777" w:rsidR="006F15BB" w:rsidRDefault="006F15BB" w:rsidP="006F15BB"/>
    <w:p w14:paraId="552B565C" w14:textId="77777777" w:rsidR="006F15BB" w:rsidRDefault="006F15BB" w:rsidP="006F15BB">
      <w:r>
        <w:t>Sauf conditions particulières convenues par écrit entre l’AP-HP et le Titulaire lors de réunions, d’échanges de courriers ou par tout autre moyen, l’exécution d'une commande ou la livraison sera faite selon les indications portées sur le bon de commande et sous réserve du respect des dispositions financières du présent CCAP.</w:t>
      </w:r>
    </w:p>
    <w:p w14:paraId="7A9CF8C9" w14:textId="77777777" w:rsidR="006F15BB" w:rsidRDefault="006F15BB" w:rsidP="006F15BB"/>
    <w:p w14:paraId="10D3706E" w14:textId="77777777" w:rsidR="00291AE6" w:rsidRDefault="006F15BB" w:rsidP="006F15BB">
      <w:r>
        <w:t xml:space="preserve">Pour toute exécution ponctuelle d’une prestation, le Titulaire prévient impérativement l’AP-HP des dates et heures de livraison ou d’exécution. Sauf indication contraire signifiée par écrit au Titulaire, l’exécution des prestations ou la livraison des fournitures se font du lundi au vendredi </w:t>
      </w:r>
      <w:r w:rsidRPr="00291AE6">
        <w:t xml:space="preserve">de </w:t>
      </w:r>
      <w:r w:rsidR="00291AE6" w:rsidRPr="00291AE6">
        <w:t>8</w:t>
      </w:r>
      <w:r w:rsidRPr="00291AE6">
        <w:t xml:space="preserve"> heures à </w:t>
      </w:r>
      <w:r w:rsidR="00291AE6" w:rsidRPr="00291AE6">
        <w:t>18</w:t>
      </w:r>
      <w:r w:rsidRPr="00291AE6">
        <w:t xml:space="preserve"> heures</w:t>
      </w:r>
      <w:r>
        <w:t xml:space="preserve">. </w:t>
      </w:r>
    </w:p>
    <w:p w14:paraId="2B3088AB" w14:textId="77777777" w:rsidR="00291AE6" w:rsidRDefault="00291AE6" w:rsidP="006F15BB"/>
    <w:p w14:paraId="73013067" w14:textId="1A8CEB6E" w:rsidR="006F15BB" w:rsidRDefault="006F15BB" w:rsidP="006F15BB">
      <w:r>
        <w:t>Des périodes horaires spécifiques de livraison des fournitures de service ou d’exécution des prestations peuvent néanmoins être spécifiées dans le bon de commande de l’AP-HP.</w:t>
      </w:r>
    </w:p>
    <w:p w14:paraId="0FAAC327" w14:textId="77777777" w:rsidR="006F15BB" w:rsidRDefault="006F15BB" w:rsidP="006F15BB"/>
    <w:p w14:paraId="250D59A7" w14:textId="77777777" w:rsidR="006F15BB" w:rsidRDefault="006F15BB" w:rsidP="006F15BB">
      <w:r>
        <w:t>Tout livraison est accompagnée d'un bordereau de livraison remis au préposé de l'AP-HP chargé de recevoir la livraison.</w:t>
      </w:r>
    </w:p>
    <w:p w14:paraId="0C353523" w14:textId="77777777" w:rsidR="006F15BB" w:rsidRDefault="006F15BB" w:rsidP="006F15BB"/>
    <w:p w14:paraId="70442E8B" w14:textId="77777777" w:rsidR="006F15BB" w:rsidRDefault="006F15BB" w:rsidP="006F15BB">
      <w:r>
        <w:t>Dans le cas où l’AP-HP signifie par écrit au titulaire sa demande d’exécution d’une prestation en dehors des plages horaires susmentionnées, cette demande devra impérativement être accompagnée d’un bon de commande portant sur l’unité d’œuvre adaptée à la plage horaire/calendaire souhaitée.</w:t>
      </w:r>
    </w:p>
    <w:p w14:paraId="02BA787F" w14:textId="77777777" w:rsidR="006F15BB" w:rsidRPr="006F15BB" w:rsidRDefault="006F15BB" w:rsidP="006F15BB"/>
    <w:p w14:paraId="46AD4620" w14:textId="77777777" w:rsidR="006F15BB" w:rsidRDefault="006F15BB" w:rsidP="00785632">
      <w:pPr>
        <w:pStyle w:val="Titre3"/>
        <w:numPr>
          <w:ilvl w:val="2"/>
          <w:numId w:val="36"/>
        </w:numPr>
      </w:pPr>
      <w:bookmarkStart w:id="34" w:name="_Toc210809878"/>
      <w:r>
        <w:t>Délais de livraison ou d’exécution des commandes</w:t>
      </w:r>
      <w:bookmarkEnd w:id="34"/>
    </w:p>
    <w:p w14:paraId="006816FE" w14:textId="77777777" w:rsidR="006F15BB" w:rsidRPr="006D32A6" w:rsidRDefault="006F15BB" w:rsidP="006D32A6">
      <w:pPr>
        <w:rPr>
          <w:highlight w:val="lightGray"/>
        </w:rPr>
      </w:pPr>
    </w:p>
    <w:p w14:paraId="1FF35947" w14:textId="77777777" w:rsidR="006F15BB" w:rsidRDefault="006F15BB" w:rsidP="006F15BB">
      <w:r>
        <w:lastRenderedPageBreak/>
        <w:t xml:space="preserve">Les prestations et les fournitures complémentaires, hors service opérateur, sont livrées ou exécutées dans les délais prévus dans les bons de commande, et le cas échéant dans les délais spécifiés au présent marché, éventuellement réduits si le Titulaire s’est engagé dans son offre à des délais de livraison ou d’exécution plus courts. </w:t>
      </w:r>
    </w:p>
    <w:p w14:paraId="55B4B39C" w14:textId="77777777" w:rsidR="006F15BB" w:rsidRDefault="006F15BB" w:rsidP="006F15BB"/>
    <w:p w14:paraId="105B5811" w14:textId="77777777" w:rsidR="00992E08" w:rsidRDefault="006F15BB" w:rsidP="00992E08">
      <w:r>
        <w:t>A défaut de précisions du marché, les délais auquel le Titulaire s’est engagé dans son offre sont applicables. Le non-respect des délais contractuels d’exécution ou de livraison peut entraîner l’application de pénalités dans les conditions prévues à l’article relatif aux pénalités du présent CCAP.</w:t>
      </w:r>
    </w:p>
    <w:p w14:paraId="1B4E4956" w14:textId="0C1C7B73" w:rsidR="00992E08" w:rsidRPr="003C7B39" w:rsidRDefault="00242124" w:rsidP="00F313AC">
      <w:pPr>
        <w:pStyle w:val="Titre1"/>
        <w:numPr>
          <w:ilvl w:val="0"/>
          <w:numId w:val="1"/>
        </w:numPr>
        <w:rPr>
          <w:highlight w:val="lightGray"/>
        </w:rPr>
      </w:pPr>
      <w:r w:rsidRPr="003C7B39">
        <w:rPr>
          <w:highlight w:val="lightGray"/>
        </w:rPr>
        <w:t> </w:t>
      </w:r>
      <w:bookmarkStart w:id="35" w:name="_Toc210809879"/>
      <w:r w:rsidRPr="003C7B39">
        <w:rPr>
          <w:highlight w:val="lightGray"/>
        </w:rPr>
        <w:t>OPERATIONS DE VERIFICATION</w:t>
      </w:r>
      <w:bookmarkEnd w:id="35"/>
    </w:p>
    <w:p w14:paraId="7F8070B2" w14:textId="47CAD600" w:rsidR="009E5A35" w:rsidRPr="009E5A35" w:rsidRDefault="009E5A35" w:rsidP="72E5B3B3">
      <w:pPr>
        <w:keepNext/>
        <w:keepLines/>
        <w:spacing w:before="40"/>
      </w:pPr>
      <w:bookmarkStart w:id="36" w:name="_Toc158133706"/>
      <w:bookmarkStart w:id="37" w:name="_Toc158279360"/>
      <w:bookmarkStart w:id="38" w:name="_Toc158373188"/>
      <w:bookmarkStart w:id="39" w:name="_Toc205385631"/>
      <w:bookmarkStart w:id="40" w:name="_Toc205385785"/>
      <w:bookmarkStart w:id="41" w:name="_Toc205386204"/>
      <w:bookmarkStart w:id="42" w:name="_Toc205388772"/>
      <w:bookmarkStart w:id="43" w:name="_Toc205391064"/>
      <w:bookmarkStart w:id="44" w:name="_Toc205391232"/>
      <w:bookmarkStart w:id="45" w:name="_Toc206688225"/>
      <w:bookmarkStart w:id="46" w:name="_Toc207033125"/>
      <w:bookmarkStart w:id="47" w:name="_Toc207101904"/>
      <w:bookmarkStart w:id="48" w:name="_Toc207963309"/>
      <w:bookmarkStart w:id="49" w:name="_Toc208398817"/>
      <w:bookmarkStart w:id="50" w:name="_Toc208398988"/>
      <w:bookmarkStart w:id="51" w:name="_Toc208406550"/>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7D705884" w14:textId="31703180" w:rsidR="009E5A35" w:rsidRDefault="40480697" w:rsidP="72E5B3B3">
      <w:pPr>
        <w:pStyle w:val="Titre2"/>
        <w:ind w:left="1440"/>
      </w:pPr>
      <w:bookmarkStart w:id="52" w:name="_Toc210809880"/>
      <w:r>
        <w:t xml:space="preserve">7.1 </w:t>
      </w:r>
      <w:r w:rsidR="1FB0867C">
        <w:t>Généralités</w:t>
      </w:r>
      <w:bookmarkEnd w:id="52"/>
    </w:p>
    <w:p w14:paraId="5A00C9E5" w14:textId="77777777" w:rsidR="00F244DA" w:rsidRPr="00F244DA" w:rsidRDefault="00F244DA" w:rsidP="00F244DA"/>
    <w:p w14:paraId="6B4E3F77" w14:textId="77777777" w:rsidR="009E5A35" w:rsidRDefault="009E5A35" w:rsidP="00F244DA">
      <w:r>
        <w:t>Pour chacune des prestations ou fournitures objets du présent marché, des livrables associés sont décrits dans le CCAP, le CCTP et ses annexes, éventuellement complétés par le(s) bon(s) de commande et le cas échéant selon les dispositions de l’offre du titulaire.</w:t>
      </w:r>
    </w:p>
    <w:p w14:paraId="33E599F0" w14:textId="77777777" w:rsidR="00F244DA" w:rsidRDefault="00F244DA" w:rsidP="00F244DA"/>
    <w:p w14:paraId="0A4F60A3" w14:textId="77777777" w:rsidR="009E5A35" w:rsidRDefault="009E5A35" w:rsidP="00F244DA">
      <w:r>
        <w:t xml:space="preserve">Le contrôle des livraisons et la réception des prestations ou fournitures sont réalisés par l’émetteur de la commande ou toute autre personne désignée par cet émetteur. Ce contrôle peut s’opérer par phase ou étapes quand les bons de commande le prévoient. </w:t>
      </w:r>
    </w:p>
    <w:p w14:paraId="223AF587" w14:textId="77777777" w:rsidR="00F244DA" w:rsidRDefault="00F244DA" w:rsidP="00F244DA"/>
    <w:p w14:paraId="4AEA0B3E" w14:textId="77777777" w:rsidR="009E5A35" w:rsidRDefault="009E5A35" w:rsidP="00F244DA">
      <w:r>
        <w:t xml:space="preserve">Toute non-conformité liée au cahier des clauses techniques particulières (CCTP) ou le cas échéant à l’offre du Titulaire (initiale ou modifiée) et observée à la réception par l’AP-HP pourra entraîner un refus de livraison. </w:t>
      </w:r>
    </w:p>
    <w:p w14:paraId="0FBE2324" w14:textId="77777777" w:rsidR="00F244DA" w:rsidRDefault="00F244DA" w:rsidP="00F244DA"/>
    <w:p w14:paraId="0C56D8D9" w14:textId="77777777" w:rsidR="009E5A35" w:rsidRDefault="009E5A35" w:rsidP="00F244DA">
      <w:r>
        <w:t xml:space="preserve">Chaque validation d’une livraison donne lieu à un document formel, le procès-verbal de réception signé des deux parties. Le but du procès-verbal de réception est d’officialiser le résultat des travaux de validation et du constat de service fait. </w:t>
      </w:r>
    </w:p>
    <w:p w14:paraId="7AC9BC38" w14:textId="77777777" w:rsidR="00F244DA" w:rsidRDefault="00F244DA" w:rsidP="00F244DA"/>
    <w:p w14:paraId="6CC1CCB0" w14:textId="77777777" w:rsidR="00174D33" w:rsidRDefault="009E5A35" w:rsidP="004A53D3">
      <w:r>
        <w:t>En dérogation au CCAG-TIC, les opérations de vérification se déroulent dans les conditions suivantes</w:t>
      </w:r>
      <w:r w:rsidR="00174D33">
        <w:t>.</w:t>
      </w:r>
    </w:p>
    <w:p w14:paraId="2846A3CF" w14:textId="6E1D152A" w:rsidR="00992E08" w:rsidRDefault="00992E08" w:rsidP="004A53D3">
      <w:r>
        <w:t xml:space="preserve"> </w:t>
      </w:r>
    </w:p>
    <w:p w14:paraId="39071298" w14:textId="732D8697" w:rsidR="00992E08" w:rsidRDefault="6E3909FD" w:rsidP="72E5B3B3">
      <w:pPr>
        <w:pStyle w:val="Titre2"/>
        <w:ind w:left="1440"/>
      </w:pPr>
      <w:bookmarkStart w:id="53" w:name="_Toc210809881"/>
      <w:r>
        <w:t xml:space="preserve">7.2 </w:t>
      </w:r>
      <w:r w:rsidR="1FB0867C">
        <w:t>Remise de livrables</w:t>
      </w:r>
      <w:bookmarkEnd w:id="53"/>
      <w:r w:rsidR="1FB0867C">
        <w:t xml:space="preserve"> </w:t>
      </w:r>
    </w:p>
    <w:p w14:paraId="5F611541" w14:textId="77777777" w:rsidR="00F244DA" w:rsidRDefault="00F244DA" w:rsidP="00F244DA"/>
    <w:p w14:paraId="2A7935C2" w14:textId="77777777" w:rsidR="00F244DA" w:rsidRDefault="00F244DA" w:rsidP="00F244DA">
      <w:r>
        <w:t xml:space="preserve">La remise des livrables est effectuée selon le calendrier contractualisé entre l’AP-HP et le titulaire. </w:t>
      </w:r>
    </w:p>
    <w:p w14:paraId="07101079" w14:textId="77777777" w:rsidR="00F244DA" w:rsidRDefault="00F244DA" w:rsidP="00F244DA"/>
    <w:p w14:paraId="0E549FE4" w14:textId="77777777" w:rsidR="00F244DA" w:rsidRDefault="00F244DA" w:rsidP="00F244DA">
      <w:r>
        <w:t>Chaque livraison fait l’objet d’un bon de livraison émis par le Titulaire et signé par l’AP-HP. La validation des livrables se fait à partir des fournitures et documents transmis par le Titulaire suivant les dispositions du CCAP, du CCTP, de ses annexes et des bons de commande, le cas échéant complétés selon les dispositions de l’offre du titulaire.</w:t>
      </w:r>
    </w:p>
    <w:p w14:paraId="5F86AE91" w14:textId="77777777" w:rsidR="00F244DA" w:rsidRDefault="00F244DA" w:rsidP="00F244DA"/>
    <w:p w14:paraId="4CE3C81E" w14:textId="77777777" w:rsidR="00F244DA" w:rsidRDefault="00F244DA" w:rsidP="00F244DA">
      <w:r>
        <w:t>Ce document est émis par l’AP-HP.</w:t>
      </w:r>
    </w:p>
    <w:p w14:paraId="5980FFC3" w14:textId="77777777" w:rsidR="00F244DA" w:rsidRPr="00F244DA" w:rsidRDefault="00F244DA" w:rsidP="00F244DA"/>
    <w:p w14:paraId="44E0C603" w14:textId="5D384FB4" w:rsidR="00992E08" w:rsidRDefault="7E8B82A5" w:rsidP="72E5B3B3">
      <w:pPr>
        <w:pStyle w:val="Titre2"/>
        <w:ind w:left="1440"/>
      </w:pPr>
      <w:bookmarkStart w:id="54" w:name="_Toc210809882"/>
      <w:r>
        <w:t xml:space="preserve">7.3 </w:t>
      </w:r>
      <w:r w:rsidR="1FB0867C">
        <w:t>Vérification d’installations logicielles</w:t>
      </w:r>
      <w:bookmarkEnd w:id="54"/>
      <w:r w:rsidR="1FB0867C">
        <w:t xml:space="preserve"> </w:t>
      </w:r>
    </w:p>
    <w:p w14:paraId="7E1949B0" w14:textId="77777777" w:rsidR="009E5A35" w:rsidRDefault="009E5A35" w:rsidP="009E5A35"/>
    <w:p w14:paraId="7B0A45E0" w14:textId="77777777" w:rsidR="00C97127" w:rsidRDefault="00C97127" w:rsidP="00C97127">
      <w:r>
        <w:t xml:space="preserve">L’installation du logiciel et de toute nouvelle version doit répondre à minima aux exigences techniques suivantes : </w:t>
      </w:r>
    </w:p>
    <w:p w14:paraId="54278E45" w14:textId="343CB25B" w:rsidR="00C97127" w:rsidRDefault="00C97127" w:rsidP="0076683D">
      <w:pPr>
        <w:pStyle w:val="Paragraphedeliste"/>
        <w:numPr>
          <w:ilvl w:val="0"/>
          <w:numId w:val="10"/>
        </w:numPr>
      </w:pPr>
      <w:r>
        <w:t xml:space="preserve">Les impacts techniques sont documentés ; </w:t>
      </w:r>
    </w:p>
    <w:p w14:paraId="0C89DC7D" w14:textId="0C52D645" w:rsidR="00C97127" w:rsidRDefault="00C97127" w:rsidP="0076683D">
      <w:pPr>
        <w:pStyle w:val="Paragraphedeliste"/>
        <w:numPr>
          <w:ilvl w:val="0"/>
          <w:numId w:val="10"/>
        </w:numPr>
      </w:pPr>
      <w:r>
        <w:t xml:space="preserve">La procédure d’installation est documentée ; </w:t>
      </w:r>
    </w:p>
    <w:p w14:paraId="01DFC67A" w14:textId="226079F1" w:rsidR="00C97127" w:rsidRDefault="00C97127" w:rsidP="0076683D">
      <w:pPr>
        <w:pStyle w:val="Paragraphedeliste"/>
        <w:numPr>
          <w:ilvl w:val="0"/>
          <w:numId w:val="10"/>
        </w:numPr>
      </w:pPr>
      <w:r>
        <w:t>La procédure de retour arrière est documentée</w:t>
      </w:r>
    </w:p>
    <w:p w14:paraId="11933026" w14:textId="77777777" w:rsidR="00C97127" w:rsidRDefault="00C97127" w:rsidP="00C97127"/>
    <w:p w14:paraId="62C2E60D" w14:textId="77777777" w:rsidR="0076683D" w:rsidRDefault="0076683D" w:rsidP="0076683D">
      <w:r>
        <w:t xml:space="preserve">Chaque livraison, en fonction de son contenu doit contenir tout ou partie des livrables suivants : </w:t>
      </w:r>
    </w:p>
    <w:p w14:paraId="2B377122" w14:textId="47A9F59E" w:rsidR="0076683D" w:rsidRDefault="0076683D" w:rsidP="0076683D">
      <w:pPr>
        <w:pStyle w:val="Paragraphedeliste"/>
        <w:numPr>
          <w:ilvl w:val="0"/>
          <w:numId w:val="10"/>
        </w:numPr>
      </w:pPr>
      <w:r>
        <w:t xml:space="preserve">Les composants logiciels mis à jour ; </w:t>
      </w:r>
    </w:p>
    <w:p w14:paraId="08FBE425" w14:textId="244FDAFC" w:rsidR="0076683D" w:rsidRDefault="0076683D" w:rsidP="0076683D">
      <w:pPr>
        <w:pStyle w:val="Paragraphedeliste"/>
        <w:numPr>
          <w:ilvl w:val="0"/>
          <w:numId w:val="10"/>
        </w:numPr>
      </w:pPr>
      <w:r>
        <w:t xml:space="preserve">La procédure d’installation ; </w:t>
      </w:r>
    </w:p>
    <w:p w14:paraId="426C1B29" w14:textId="4B0968C4" w:rsidR="0076683D" w:rsidRDefault="0076683D" w:rsidP="0076683D">
      <w:pPr>
        <w:pStyle w:val="Paragraphedeliste"/>
        <w:numPr>
          <w:ilvl w:val="0"/>
          <w:numId w:val="10"/>
        </w:numPr>
      </w:pPr>
      <w:r>
        <w:t xml:space="preserve">Les mises à jour éventuelles des procédures d’exploitation ; </w:t>
      </w:r>
    </w:p>
    <w:p w14:paraId="485AC4D1" w14:textId="47E5AF1E" w:rsidR="0076683D" w:rsidRDefault="0076683D" w:rsidP="0076683D">
      <w:pPr>
        <w:pStyle w:val="Paragraphedeliste"/>
        <w:numPr>
          <w:ilvl w:val="0"/>
          <w:numId w:val="10"/>
        </w:numPr>
      </w:pPr>
      <w:r>
        <w:lastRenderedPageBreak/>
        <w:t xml:space="preserve">La liste des anomalies corrigées ; </w:t>
      </w:r>
    </w:p>
    <w:p w14:paraId="5D3D665B" w14:textId="408EE23D" w:rsidR="0076683D" w:rsidRDefault="0076683D" w:rsidP="0076683D">
      <w:pPr>
        <w:pStyle w:val="Paragraphedeliste"/>
        <w:numPr>
          <w:ilvl w:val="0"/>
          <w:numId w:val="10"/>
        </w:numPr>
      </w:pPr>
      <w:r>
        <w:t xml:space="preserve">La liste des nouvelles fonctionnalités ; </w:t>
      </w:r>
    </w:p>
    <w:p w14:paraId="178CA87F" w14:textId="3749B05A" w:rsidR="0076683D" w:rsidRDefault="0076683D" w:rsidP="0076683D">
      <w:pPr>
        <w:pStyle w:val="Paragraphedeliste"/>
        <w:numPr>
          <w:ilvl w:val="0"/>
          <w:numId w:val="10"/>
        </w:numPr>
      </w:pPr>
      <w:r>
        <w:t xml:space="preserve">Les impacts techniques ; </w:t>
      </w:r>
    </w:p>
    <w:p w14:paraId="0A28D825" w14:textId="218AEC3B" w:rsidR="0076683D" w:rsidRDefault="0076683D" w:rsidP="0076683D">
      <w:pPr>
        <w:pStyle w:val="Paragraphedeliste"/>
        <w:numPr>
          <w:ilvl w:val="0"/>
          <w:numId w:val="10"/>
        </w:numPr>
      </w:pPr>
      <w:r>
        <w:t>Les manuels utilisateurs, administrateurs mis à jour ;</w:t>
      </w:r>
    </w:p>
    <w:p w14:paraId="5BF8CC45" w14:textId="11276819" w:rsidR="0076683D" w:rsidRDefault="0076683D" w:rsidP="0076683D">
      <w:pPr>
        <w:pStyle w:val="Paragraphedeliste"/>
        <w:numPr>
          <w:ilvl w:val="0"/>
          <w:numId w:val="10"/>
        </w:numPr>
      </w:pPr>
      <w:r>
        <w:t>Le contenu de l’aide en ligne mis à jour.</w:t>
      </w:r>
    </w:p>
    <w:p w14:paraId="72C1622F" w14:textId="77777777" w:rsidR="0076683D" w:rsidRDefault="0076683D" w:rsidP="0076683D">
      <w:r>
        <w:t xml:space="preserve"> </w:t>
      </w:r>
    </w:p>
    <w:p w14:paraId="74C1C5EF" w14:textId="7FE08D39" w:rsidR="00C97127" w:rsidRDefault="0076683D" w:rsidP="0076683D">
      <w:r>
        <w:t>L’AP-HP peut refuser une nouvelle version pour des raisons techniques ou de sécurité. Le Titulaire s’engage à maintenir les anciennes versions de sa solution.</w:t>
      </w:r>
    </w:p>
    <w:p w14:paraId="056EAA6F" w14:textId="77777777" w:rsidR="00C97127" w:rsidRDefault="00C97127" w:rsidP="009E5A35"/>
    <w:p w14:paraId="715C18E7" w14:textId="3DAA3783" w:rsidR="009E5A35" w:rsidRDefault="009E5A35" w:rsidP="00785632">
      <w:pPr>
        <w:pStyle w:val="Titre3"/>
        <w:numPr>
          <w:ilvl w:val="2"/>
          <w:numId w:val="35"/>
        </w:numPr>
      </w:pPr>
      <w:bookmarkStart w:id="55" w:name="_Toc210809883"/>
      <w:r>
        <w:t>Vérification d’aptitude (VA)</w:t>
      </w:r>
      <w:bookmarkEnd w:id="55"/>
    </w:p>
    <w:p w14:paraId="753458D1" w14:textId="77777777" w:rsidR="00F244DA" w:rsidRDefault="00F244DA" w:rsidP="00F244DA"/>
    <w:p w14:paraId="3E6548E9" w14:textId="0537A7F8" w:rsidR="009C743A" w:rsidRDefault="009C743A" w:rsidP="00E3394E">
      <w:r>
        <w:t xml:space="preserve">Le Titulaire informe l’AP-HP lorsqu’il est prêt </w:t>
      </w:r>
      <w:r w:rsidR="00CE516F">
        <w:t>à livrer.</w:t>
      </w:r>
    </w:p>
    <w:p w14:paraId="0CFD3135" w14:textId="77777777" w:rsidR="009C743A" w:rsidRDefault="009C743A" w:rsidP="00E3394E"/>
    <w:p w14:paraId="31AD6154" w14:textId="7085218E" w:rsidR="00E3394E" w:rsidRDefault="009C743A" w:rsidP="00E3394E">
      <w:r>
        <w:t>La Vérification d’aptitude</w:t>
      </w:r>
      <w:r w:rsidR="00E3394E">
        <w:t xml:space="preserve"> vise à assurer : </w:t>
      </w:r>
    </w:p>
    <w:p w14:paraId="289876E8" w14:textId="77777777" w:rsidR="00CE516F" w:rsidRDefault="00CE516F" w:rsidP="00E3394E"/>
    <w:p w14:paraId="637B924E" w14:textId="77777777" w:rsidR="00E3394E" w:rsidRDefault="00E3394E" w:rsidP="00785632">
      <w:pPr>
        <w:pStyle w:val="Paragraphedeliste"/>
        <w:widowControl w:val="0"/>
        <w:numPr>
          <w:ilvl w:val="0"/>
          <w:numId w:val="42"/>
        </w:numPr>
        <w:autoSpaceDE w:val="0"/>
        <w:autoSpaceDN w:val="0"/>
        <w:contextualSpacing w:val="0"/>
      </w:pPr>
      <w:r>
        <w:t xml:space="preserve">Une vérification technique, ayant pour objet de constater : </w:t>
      </w:r>
    </w:p>
    <w:p w14:paraId="59A02345" w14:textId="7281664D" w:rsidR="001A6C7B" w:rsidRDefault="001A6C7B" w:rsidP="00785632">
      <w:pPr>
        <w:pStyle w:val="Paragraphedeliste"/>
        <w:widowControl w:val="0"/>
        <w:numPr>
          <w:ilvl w:val="1"/>
          <w:numId w:val="42"/>
        </w:numPr>
        <w:autoSpaceDE w:val="0"/>
        <w:autoSpaceDN w:val="0"/>
        <w:contextualSpacing w:val="0"/>
      </w:pPr>
      <w:r>
        <w:t>La</w:t>
      </w:r>
      <w:r w:rsidRPr="001A6C7B">
        <w:t xml:space="preserve"> conformité aux spécifications techniques du bon de commande et de façon générale du marché</w:t>
      </w:r>
      <w:r w:rsidR="005F6EA6">
        <w:t> ;</w:t>
      </w:r>
    </w:p>
    <w:p w14:paraId="16A89C6B" w14:textId="62B87652" w:rsidR="00E3394E" w:rsidRDefault="00E3394E" w:rsidP="00785632">
      <w:pPr>
        <w:pStyle w:val="Paragraphedeliste"/>
        <w:widowControl w:val="0"/>
        <w:numPr>
          <w:ilvl w:val="1"/>
          <w:numId w:val="42"/>
        </w:numPr>
        <w:autoSpaceDE w:val="0"/>
        <w:autoSpaceDN w:val="0"/>
        <w:contextualSpacing w:val="0"/>
      </w:pPr>
      <w:r>
        <w:t>Le bon fonctionnement du logiciel d’application dans son environnement technique ;</w:t>
      </w:r>
    </w:p>
    <w:p w14:paraId="5D8585CB" w14:textId="77777777" w:rsidR="00E3394E" w:rsidRDefault="00E3394E" w:rsidP="00785632">
      <w:pPr>
        <w:pStyle w:val="Paragraphedeliste"/>
        <w:widowControl w:val="0"/>
        <w:numPr>
          <w:ilvl w:val="1"/>
          <w:numId w:val="42"/>
        </w:numPr>
        <w:autoSpaceDE w:val="0"/>
        <w:autoSpaceDN w:val="0"/>
        <w:contextualSpacing w:val="0"/>
      </w:pPr>
      <w:r>
        <w:t>Que les normes de production ont bien été appliquées au logiciel d’application et aux dossiers d’exploitation ;</w:t>
      </w:r>
    </w:p>
    <w:p w14:paraId="1D029A7B" w14:textId="519F1CD0" w:rsidR="005F6EA6" w:rsidRDefault="005F6EA6" w:rsidP="00785632">
      <w:pPr>
        <w:pStyle w:val="Paragraphedeliste"/>
        <w:widowControl w:val="0"/>
        <w:numPr>
          <w:ilvl w:val="1"/>
          <w:numId w:val="42"/>
        </w:numPr>
        <w:autoSpaceDE w:val="0"/>
        <w:autoSpaceDN w:val="0"/>
        <w:contextualSpacing w:val="0"/>
      </w:pPr>
      <w:r>
        <w:t>Le contrôle de la documentation</w:t>
      </w:r>
      <w:r w:rsidR="00B223BD">
        <w:t>.</w:t>
      </w:r>
    </w:p>
    <w:p w14:paraId="666A9D2D" w14:textId="77777777" w:rsidR="00E3394E" w:rsidRDefault="00E3394E" w:rsidP="00E3394E">
      <w:pPr>
        <w:pStyle w:val="Paragraphedeliste"/>
        <w:ind w:left="1440"/>
      </w:pPr>
    </w:p>
    <w:p w14:paraId="231CBEC9" w14:textId="77777777" w:rsidR="00E3394E" w:rsidRDefault="00E3394E" w:rsidP="00785632">
      <w:pPr>
        <w:pStyle w:val="Paragraphedeliste"/>
        <w:widowControl w:val="0"/>
        <w:numPr>
          <w:ilvl w:val="0"/>
          <w:numId w:val="42"/>
        </w:numPr>
        <w:autoSpaceDE w:val="0"/>
        <w:autoSpaceDN w:val="0"/>
        <w:contextualSpacing w:val="0"/>
      </w:pPr>
      <w:r>
        <w:t>Une vérification fonctionnelle, ayant pour objet de constater :</w:t>
      </w:r>
    </w:p>
    <w:p w14:paraId="20CFED07" w14:textId="77777777" w:rsidR="00E3394E" w:rsidRDefault="00E3394E" w:rsidP="00785632">
      <w:pPr>
        <w:pStyle w:val="Paragraphedeliste"/>
        <w:widowControl w:val="0"/>
        <w:numPr>
          <w:ilvl w:val="1"/>
          <w:numId w:val="42"/>
        </w:numPr>
        <w:autoSpaceDE w:val="0"/>
        <w:autoSpaceDN w:val="0"/>
        <w:contextualSpacing w:val="0"/>
      </w:pPr>
      <w:r>
        <w:t>La conformité des résultats obtenus à ceux attendus ;</w:t>
      </w:r>
    </w:p>
    <w:p w14:paraId="63C4EE5F" w14:textId="77777777" w:rsidR="00E3394E" w:rsidRDefault="00E3394E" w:rsidP="00785632">
      <w:pPr>
        <w:pStyle w:val="Paragraphedeliste"/>
        <w:widowControl w:val="0"/>
        <w:numPr>
          <w:ilvl w:val="1"/>
          <w:numId w:val="42"/>
        </w:numPr>
        <w:autoSpaceDE w:val="0"/>
        <w:autoSpaceDN w:val="0"/>
        <w:contextualSpacing w:val="0"/>
      </w:pPr>
      <w:r>
        <w:t xml:space="preserve">Aucune régression. </w:t>
      </w:r>
    </w:p>
    <w:p w14:paraId="0B28BC89" w14:textId="77777777" w:rsidR="00F479D8" w:rsidRDefault="00F479D8" w:rsidP="00F244DA"/>
    <w:p w14:paraId="77209132" w14:textId="77777777" w:rsidR="00CD4AE9" w:rsidRDefault="00CD4AE9" w:rsidP="00CD4AE9">
      <w:r>
        <w:t xml:space="preserve">Ces opérations de vérification sont réalisées par les équipes de l’AP-HP avec l’assistance du Titulaire, si nécessaire à la demande de l’AP-HP. </w:t>
      </w:r>
    </w:p>
    <w:p w14:paraId="376F1411" w14:textId="77777777" w:rsidR="00CD4AE9" w:rsidRDefault="00CD4AE9" w:rsidP="00CD4AE9"/>
    <w:p w14:paraId="3B618F0B" w14:textId="77777777" w:rsidR="00CD4AE9" w:rsidRDefault="00CD4AE9" w:rsidP="00CD4AE9">
      <w:r>
        <w:t>Le Titulaire propose à l’AP-HP, avant le début de la VA, un cahier de fiches d’essais déclinées chacune en fiche de tests, eux-mêmes déclinés en pas de test. Ce cahier d’essais n’engage pas le Titulaire sur ses propres tests, il sert de base à l’AP-HP pour réaliser son propre jeu d’essais.</w:t>
      </w:r>
    </w:p>
    <w:p w14:paraId="28B95BAF" w14:textId="77777777" w:rsidR="00CD4AE9" w:rsidRDefault="00CD4AE9" w:rsidP="00CD4AE9"/>
    <w:p w14:paraId="5F11F3E8" w14:textId="77777777" w:rsidR="00CD4AE9" w:rsidRDefault="00CD4AE9" w:rsidP="00CD4AE9">
      <w:r>
        <w:t xml:space="preserve">L’AP-HP dispose d’un délai maximum fixé par le planning contractuel pour procéder à la VA à compter de la date de validation du procès-verbal de mise en ordre de marché. </w:t>
      </w:r>
    </w:p>
    <w:p w14:paraId="4338FAEE" w14:textId="77777777" w:rsidR="00CD4AE9" w:rsidRDefault="00CD4AE9" w:rsidP="00CD4AE9"/>
    <w:p w14:paraId="53EC087D" w14:textId="6B31F292" w:rsidR="00634767" w:rsidRDefault="00CD4AE9" w:rsidP="00CD4AE9">
      <w:r>
        <w:t xml:space="preserve">Ce délai maximum est par défaut fixé à </w:t>
      </w:r>
      <w:r w:rsidR="000F2568">
        <w:t>deux (</w:t>
      </w:r>
      <w:r w:rsidR="00F132CB">
        <w:t>2</w:t>
      </w:r>
      <w:r w:rsidR="000F2568">
        <w:t>)</w:t>
      </w:r>
      <w:r>
        <w:t xml:space="preserve"> mois. </w:t>
      </w:r>
    </w:p>
    <w:p w14:paraId="459CBE44" w14:textId="77777777" w:rsidR="00634767" w:rsidRDefault="00634767" w:rsidP="00CD4AE9"/>
    <w:p w14:paraId="6C34F13E" w14:textId="210E88A4" w:rsidR="00F479D8" w:rsidRDefault="00CD4AE9" w:rsidP="00CD4AE9">
      <w:r>
        <w:t>En fonction du niveau d’anomalies rencontré par l’AP-HP (quantitatif ou qualitatif), l’AP-HP se réserve le droit d’interrompre à tout moment sa procédure de vérification et de prononcer au Titulaire sa décision.</w:t>
      </w:r>
    </w:p>
    <w:p w14:paraId="18B96EFB" w14:textId="77777777" w:rsidR="00F479D8" w:rsidRDefault="00F479D8" w:rsidP="00F244DA"/>
    <w:p w14:paraId="4C0687A0" w14:textId="77777777" w:rsidR="003542AA" w:rsidRDefault="003542AA" w:rsidP="003542AA">
      <w:r>
        <w:t>A l’issue de la procédure de VA, l’AP-HP prononce :</w:t>
      </w:r>
    </w:p>
    <w:p w14:paraId="2C2DCA34" w14:textId="2E4030BB" w:rsidR="003542AA" w:rsidRDefault="003542AA" w:rsidP="00785632">
      <w:pPr>
        <w:pStyle w:val="Paragraphedeliste"/>
        <w:numPr>
          <w:ilvl w:val="0"/>
          <w:numId w:val="43"/>
        </w:numPr>
      </w:pPr>
      <w:r>
        <w:t>Soit une VA positive, faisant l’objet d’un procès-verbal de VA signé des deux parties ;</w:t>
      </w:r>
    </w:p>
    <w:p w14:paraId="73B2FB43" w14:textId="0D5237D9" w:rsidR="003542AA" w:rsidRDefault="003542AA" w:rsidP="00785632">
      <w:pPr>
        <w:pStyle w:val="Paragraphedeliste"/>
        <w:numPr>
          <w:ilvl w:val="0"/>
          <w:numId w:val="43"/>
        </w:numPr>
      </w:pPr>
      <w:r>
        <w:t>Soit un ajournement. En cas d’ajournement, le Titulaire effectue une nouvelle livraison (et le cas échéant l’installation) sans qu’il soit nécessaire de refaire une Mise en ordre de marche ;</w:t>
      </w:r>
    </w:p>
    <w:p w14:paraId="345E3965" w14:textId="6209AEDA" w:rsidR="003542AA" w:rsidRDefault="003542AA" w:rsidP="00785632">
      <w:pPr>
        <w:pStyle w:val="Paragraphedeliste"/>
        <w:numPr>
          <w:ilvl w:val="0"/>
          <w:numId w:val="43"/>
        </w:numPr>
      </w:pPr>
      <w:r>
        <w:t>Soit un rejet, selon les conditions du CCAG-TIC.</w:t>
      </w:r>
    </w:p>
    <w:p w14:paraId="1DCC9B81" w14:textId="77777777" w:rsidR="003542AA" w:rsidRDefault="003542AA" w:rsidP="003542AA"/>
    <w:p w14:paraId="3E4ADDE5" w14:textId="4D766619" w:rsidR="00F244DA" w:rsidRDefault="003542AA" w:rsidP="003542AA">
      <w:r>
        <w:t>Aucune réfaction ne peut avoir lieu.</w:t>
      </w:r>
    </w:p>
    <w:p w14:paraId="57858834" w14:textId="77777777" w:rsidR="00B223BD" w:rsidRDefault="00B223BD" w:rsidP="00F244DA"/>
    <w:p w14:paraId="37390E58" w14:textId="2D82A2AB" w:rsidR="003542AA" w:rsidRDefault="00CD72A1" w:rsidP="00F244DA">
      <w:r w:rsidRPr="00CD72A1">
        <w:t>Chaque refus (ajournement ou rejet) est comptabilisé à travers un indicateur qui doit être revu avec les tableaux de bord lors des comités de suivi du marché.</w:t>
      </w:r>
    </w:p>
    <w:p w14:paraId="39DF6F72" w14:textId="77777777" w:rsidR="00CD72A1" w:rsidRDefault="00CD72A1" w:rsidP="00F244DA"/>
    <w:p w14:paraId="5A184564" w14:textId="13B2E8F8" w:rsidR="00DA6A1F" w:rsidRDefault="00DA6A1F" w:rsidP="00DA6A1F">
      <w:r>
        <w:lastRenderedPageBreak/>
        <w:t xml:space="preserve">Le Titulaire dispose alors d’un délai maximum fixé par le planning validé par les deux parties </w:t>
      </w:r>
      <w:r w:rsidR="002D0D99">
        <w:t xml:space="preserve">et </w:t>
      </w:r>
      <w:r>
        <w:t>par défaut d</w:t>
      </w:r>
      <w:r w:rsidR="000F2568">
        <w:t>’un</w:t>
      </w:r>
      <w:r>
        <w:t xml:space="preserve"> </w:t>
      </w:r>
      <w:r w:rsidR="0018316B">
        <w:t>(</w:t>
      </w:r>
      <w:r>
        <w:t>1</w:t>
      </w:r>
      <w:r w:rsidR="0018316B">
        <w:t>)</w:t>
      </w:r>
      <w:r>
        <w:t xml:space="preserve"> mois pour effectuer les ajustements et la nouvelle livraison. Toute livraison par le Titulaire fait l’objet d’un bon de livraison émis par ce dernier et signé par le représentant désigné par l’AP-HP.</w:t>
      </w:r>
    </w:p>
    <w:p w14:paraId="702B012A" w14:textId="77777777" w:rsidR="00DA6A1F" w:rsidRDefault="00DA6A1F" w:rsidP="00DA6A1F"/>
    <w:p w14:paraId="3CD8A16B" w14:textId="77777777" w:rsidR="00DA6A1F" w:rsidRDefault="00DA6A1F" w:rsidP="00DA6A1F">
      <w:r>
        <w:t xml:space="preserve">L’AP-HP procède alors à la VA des livrables logiciels concernés. Cette procédure de vérification des livrables logiciels est poursuivie dans les conditions spécifiées au présent article, jusqu’au prononcé par l’AP-HP : </w:t>
      </w:r>
    </w:p>
    <w:p w14:paraId="5DB554C5" w14:textId="5E18FD21" w:rsidR="00DA6A1F" w:rsidRDefault="00DA6A1F" w:rsidP="00785632">
      <w:pPr>
        <w:pStyle w:val="Paragraphedeliste"/>
        <w:numPr>
          <w:ilvl w:val="0"/>
          <w:numId w:val="43"/>
        </w:numPr>
      </w:pPr>
      <w:r>
        <w:t>De la VA positive, qui fait l’objet d’un procès-verbal de VA signé des deux parties ;</w:t>
      </w:r>
    </w:p>
    <w:p w14:paraId="1081EDAC" w14:textId="4D4A775B" w:rsidR="00DA6A1F" w:rsidRDefault="00DA6A1F" w:rsidP="00785632">
      <w:pPr>
        <w:pStyle w:val="Paragraphedeliste"/>
        <w:numPr>
          <w:ilvl w:val="0"/>
          <w:numId w:val="43"/>
        </w:numPr>
      </w:pPr>
      <w:r>
        <w:t>Ou du rejet, selon les conditions du CCAG-TIC.</w:t>
      </w:r>
    </w:p>
    <w:p w14:paraId="6387ACBC" w14:textId="77777777" w:rsidR="00DA6A1F" w:rsidRDefault="00DA6A1F" w:rsidP="00DA6A1F"/>
    <w:p w14:paraId="66FA8C8D" w14:textId="77777777" w:rsidR="00DA6A1F" w:rsidRDefault="00DA6A1F" w:rsidP="00DA6A1F">
      <w:r>
        <w:t>En cas de VA positive, la date de réception par le Titulaire du procès-verbal validé de VA fixe ainsi le commencement des opérations de Vérification de Service Régulier.</w:t>
      </w:r>
    </w:p>
    <w:p w14:paraId="34EED869" w14:textId="77777777" w:rsidR="00DA6A1F" w:rsidRDefault="00DA6A1F" w:rsidP="00DA6A1F"/>
    <w:p w14:paraId="0317376D" w14:textId="49F11028" w:rsidR="00CD72A1" w:rsidRDefault="00DA6A1F" w:rsidP="00DA6A1F">
      <w:r>
        <w:t>La prononciation de la VA positive est indépendante de la mesure des indicateurs qui vise à qualifier les niveaux d’avancement et de qualité de la prestation réalisée pour aboutir au(x) livrable(s) par l’AP-HP à travers la présente Vérification d’Aptitude.</w:t>
      </w:r>
    </w:p>
    <w:p w14:paraId="5AA7D194" w14:textId="77777777" w:rsidR="00F801DC" w:rsidRDefault="00F801DC" w:rsidP="00DA6A1F"/>
    <w:p w14:paraId="4A3B3BAB" w14:textId="17BC2F54" w:rsidR="00F801DC" w:rsidRDefault="00F801DC" w:rsidP="00F801DC">
      <w:r w:rsidRPr="003C5C6F">
        <w:t xml:space="preserve">L’AP-HP s’engage à régler </w:t>
      </w:r>
      <w:r w:rsidR="6EA29420">
        <w:t>40</w:t>
      </w:r>
      <w:r w:rsidRPr="003C5C6F">
        <w:t xml:space="preserve">% des sommes engagées à l’issue de la </w:t>
      </w:r>
      <w:r>
        <w:t>VA</w:t>
      </w:r>
      <w:r w:rsidRPr="003C5C6F">
        <w:t>.</w:t>
      </w:r>
    </w:p>
    <w:p w14:paraId="0FE63156" w14:textId="77777777" w:rsidR="00F244DA" w:rsidRPr="00F244DA" w:rsidRDefault="00F244DA" w:rsidP="00F244DA"/>
    <w:p w14:paraId="0CFF64D8" w14:textId="77777777" w:rsidR="009E5A35" w:rsidRDefault="009E5A35" w:rsidP="00785632">
      <w:pPr>
        <w:pStyle w:val="Titre3"/>
        <w:numPr>
          <w:ilvl w:val="2"/>
          <w:numId w:val="35"/>
        </w:numPr>
      </w:pPr>
      <w:bookmarkStart w:id="56" w:name="_Toc210809884"/>
      <w:r>
        <w:t>Vérification de service régulier (VSR)</w:t>
      </w:r>
      <w:bookmarkEnd w:id="56"/>
    </w:p>
    <w:p w14:paraId="3CCC7994" w14:textId="77777777" w:rsidR="009E5A35" w:rsidRDefault="009E5A35" w:rsidP="009E5A35"/>
    <w:p w14:paraId="0B60E4B5" w14:textId="74793694" w:rsidR="00F244DA" w:rsidRDefault="00F244DA" w:rsidP="00F244DA">
      <w:r>
        <w:t xml:space="preserve">La VSR a pour but de constater que les fournitures, prestations ou services fournis sont </w:t>
      </w:r>
      <w:r w:rsidR="00113236">
        <w:t xml:space="preserve">installés correctement et </w:t>
      </w:r>
      <w:r w:rsidR="007B4ACB">
        <w:t xml:space="preserve">sont </w:t>
      </w:r>
      <w:r>
        <w:t>capables d’assurer un service régulier,</w:t>
      </w:r>
      <w:r w:rsidRPr="00AF2FA7">
        <w:t xml:space="preserve"> </w:t>
      </w:r>
      <w:r>
        <w:t>notamment sans anomalies et selon les niveaux de performance et de disponibilité attendus, dans les conditions normales d’exploitation, dans un contexte conforme aux consignes d’utilisation et à un usage normal, en conditions réelles.</w:t>
      </w:r>
    </w:p>
    <w:p w14:paraId="1FBF28CE" w14:textId="77777777" w:rsidR="00EA7E23" w:rsidRDefault="00EA7E23" w:rsidP="00F244DA"/>
    <w:p w14:paraId="4D29D074" w14:textId="77777777" w:rsidR="005654BE" w:rsidRDefault="005654BE" w:rsidP="005654BE">
      <w:r>
        <w:t xml:space="preserve">Les tests effectués lors de la VSR sont les suivants : </w:t>
      </w:r>
    </w:p>
    <w:p w14:paraId="582EC1B7" w14:textId="77777777" w:rsidR="005654BE" w:rsidRDefault="005654BE" w:rsidP="005654BE"/>
    <w:p w14:paraId="14CA5F93" w14:textId="6F4B3549" w:rsidR="005654BE" w:rsidRDefault="005654BE" w:rsidP="00785632">
      <w:pPr>
        <w:pStyle w:val="Paragraphedeliste"/>
        <w:numPr>
          <w:ilvl w:val="0"/>
          <w:numId w:val="43"/>
        </w:numPr>
      </w:pPr>
      <w:r>
        <w:t>Assurance de la régularité du service ;</w:t>
      </w:r>
    </w:p>
    <w:p w14:paraId="32C158EE" w14:textId="672F3965" w:rsidR="005654BE" w:rsidRDefault="005654BE" w:rsidP="00785632">
      <w:pPr>
        <w:pStyle w:val="Paragraphedeliste"/>
        <w:numPr>
          <w:ilvl w:val="0"/>
          <w:numId w:val="43"/>
        </w:numPr>
      </w:pPr>
      <w:r>
        <w:t>Vérification des fonctionnalités : tester que toutes les fonctionnalités de la solution sont bien présentes et fonctionnent comme prévu dans un cadre opérationnel réel ;</w:t>
      </w:r>
    </w:p>
    <w:p w14:paraId="3E7D63B9" w14:textId="4148D7AB" w:rsidR="005654BE" w:rsidRDefault="005654BE" w:rsidP="00785632">
      <w:pPr>
        <w:pStyle w:val="Paragraphedeliste"/>
        <w:numPr>
          <w:ilvl w:val="0"/>
          <w:numId w:val="43"/>
        </w:numPr>
      </w:pPr>
      <w:r>
        <w:t>Vérification des performances : vérifier que le système répond aux attentes de performance en termes de vitesse, réactivité et capacité à gérer les volumes de données ou d’utilisateurs ;</w:t>
      </w:r>
    </w:p>
    <w:p w14:paraId="6B679210" w14:textId="49BBD620" w:rsidR="005654BE" w:rsidRDefault="005654BE" w:rsidP="00785632">
      <w:pPr>
        <w:pStyle w:val="Paragraphedeliste"/>
        <w:numPr>
          <w:ilvl w:val="0"/>
          <w:numId w:val="43"/>
        </w:numPr>
      </w:pPr>
      <w:r>
        <w:t xml:space="preserve">Vérification des éléments techniques : s’assurer que l’infrastructure sous-jacente (serveurs, réseau, sécurité, etc.) fonctionne correctement. </w:t>
      </w:r>
    </w:p>
    <w:p w14:paraId="7F5B5231" w14:textId="77777777" w:rsidR="005654BE" w:rsidRDefault="005654BE" w:rsidP="005654BE"/>
    <w:p w14:paraId="6D6D0EAB" w14:textId="79478AD0" w:rsidR="005654BE" w:rsidRDefault="005654BE" w:rsidP="005654BE">
      <w:r>
        <w:t xml:space="preserve">L’AP-HP dispose d’un délai maximum fixé par le planning contractuel pour procéder à la VSR, à compter de la date où la VA a été prononcée. Ce délai maximum est par défaut fixé à </w:t>
      </w:r>
      <w:r w:rsidR="0018316B">
        <w:t>deux (</w:t>
      </w:r>
      <w:r w:rsidR="0089484C">
        <w:t>2</w:t>
      </w:r>
      <w:r w:rsidR="0018316B">
        <w:t>)</w:t>
      </w:r>
      <w:r>
        <w:t xml:space="preserve"> mois. </w:t>
      </w:r>
    </w:p>
    <w:p w14:paraId="0BD8B37B" w14:textId="77777777" w:rsidR="005654BE" w:rsidRDefault="005654BE" w:rsidP="005654BE"/>
    <w:p w14:paraId="136A24D1" w14:textId="77777777" w:rsidR="005654BE" w:rsidRDefault="005654BE" w:rsidP="005654BE">
      <w:r>
        <w:t>A l’issue de la VSR, l’AP-HP prononce :</w:t>
      </w:r>
    </w:p>
    <w:p w14:paraId="6A132311" w14:textId="77777777" w:rsidR="005654BE" w:rsidRDefault="005654BE" w:rsidP="005654BE"/>
    <w:p w14:paraId="7B352567" w14:textId="7F81547E" w:rsidR="005654BE" w:rsidRDefault="005654BE" w:rsidP="00785632">
      <w:pPr>
        <w:pStyle w:val="Paragraphedeliste"/>
        <w:numPr>
          <w:ilvl w:val="0"/>
          <w:numId w:val="44"/>
        </w:numPr>
      </w:pPr>
      <w:r>
        <w:t>Soit la VSR positive de la prestation ; la VSR positive fait l’objet d’un procès-verbal de VSR signé des deux parties ;</w:t>
      </w:r>
    </w:p>
    <w:p w14:paraId="40E8E5A4" w14:textId="65112F7B" w:rsidR="005654BE" w:rsidRDefault="005654BE" w:rsidP="00785632">
      <w:pPr>
        <w:pStyle w:val="Paragraphedeliste"/>
        <w:numPr>
          <w:ilvl w:val="0"/>
          <w:numId w:val="44"/>
        </w:numPr>
      </w:pPr>
      <w:r>
        <w:t xml:space="preserve">Soit l’ajournement de la prestation, en cas d’ajournement, le Titulaire effectue une nouvelle livraison ; </w:t>
      </w:r>
    </w:p>
    <w:p w14:paraId="41BE9CEB" w14:textId="5D77A33C" w:rsidR="005654BE" w:rsidRDefault="005654BE" w:rsidP="00785632">
      <w:pPr>
        <w:pStyle w:val="Paragraphedeliste"/>
        <w:numPr>
          <w:ilvl w:val="0"/>
          <w:numId w:val="44"/>
        </w:numPr>
      </w:pPr>
      <w:r>
        <w:t xml:space="preserve">Soit le rejet de la prestation, selon les conditions du CCAG-TIC. </w:t>
      </w:r>
    </w:p>
    <w:p w14:paraId="4896C321" w14:textId="77777777" w:rsidR="005654BE" w:rsidRDefault="005654BE" w:rsidP="005654BE"/>
    <w:p w14:paraId="5AC8A812" w14:textId="77777777" w:rsidR="005654BE" w:rsidRDefault="005654BE" w:rsidP="005654BE">
      <w:r>
        <w:t xml:space="preserve">Aucune réfaction ne peut avoir lieu. </w:t>
      </w:r>
    </w:p>
    <w:p w14:paraId="5EE4A7A2" w14:textId="77777777" w:rsidR="005654BE" w:rsidRDefault="005654BE" w:rsidP="005654BE"/>
    <w:p w14:paraId="04FFDDAD" w14:textId="77777777" w:rsidR="005654BE" w:rsidRDefault="005654BE" w:rsidP="005654BE">
      <w:r>
        <w:t>Chaque refus (ajournement ou rejet) est comptabilisé à travers un indicateur qui doit être revu avec les tableaux de bord lors des comités de suivi du marché.</w:t>
      </w:r>
    </w:p>
    <w:p w14:paraId="66E7F7EF" w14:textId="77777777" w:rsidR="005654BE" w:rsidRDefault="005654BE" w:rsidP="005654BE"/>
    <w:p w14:paraId="6C1F6D9A" w14:textId="32F14484" w:rsidR="005654BE" w:rsidRDefault="005654BE" w:rsidP="005654BE">
      <w:r>
        <w:lastRenderedPageBreak/>
        <w:t xml:space="preserve">Le Titulaire dispose d’un délai maximum fixé par le planning contractualisé par défaut de </w:t>
      </w:r>
      <w:r w:rsidR="0018316B">
        <w:t>deux (</w:t>
      </w:r>
      <w:r>
        <w:t>2</w:t>
      </w:r>
      <w:r w:rsidR="0018316B">
        <w:t>)</w:t>
      </w:r>
      <w:r>
        <w:t xml:space="preserve"> mois pour effectuer les ajustements et la nouvelle livraison. Toute livraison par le Titulaire fait l’objet d’un bon de livraison émis par le Titulaire et signé par le représentant désigné par l’AP-HP. </w:t>
      </w:r>
    </w:p>
    <w:p w14:paraId="0CBCAEB9" w14:textId="77777777" w:rsidR="005654BE" w:rsidRDefault="005654BE" w:rsidP="005654BE"/>
    <w:p w14:paraId="3D87B9C3" w14:textId="77777777" w:rsidR="005654BE" w:rsidRDefault="005654BE" w:rsidP="005654BE">
      <w:r>
        <w:t>L’AP-HP procède alors à la VSR des livrables logiciels concernés. La procédure est poursuivie, dans les conditions spécifiées au présent article, jusqu’au prononcé par l’AP-HP :</w:t>
      </w:r>
    </w:p>
    <w:p w14:paraId="1AEE3D6B" w14:textId="037B841E" w:rsidR="005654BE" w:rsidRDefault="005654BE" w:rsidP="00785632">
      <w:pPr>
        <w:pStyle w:val="Paragraphedeliste"/>
        <w:numPr>
          <w:ilvl w:val="0"/>
          <w:numId w:val="43"/>
        </w:numPr>
      </w:pPr>
      <w:r>
        <w:t>Soit la VSR positive de la prestation qui fait l’objet d’un procès-verbal de VSR signé des deux parties ;</w:t>
      </w:r>
    </w:p>
    <w:p w14:paraId="40B6E19A" w14:textId="40D07023" w:rsidR="005654BE" w:rsidRDefault="005654BE" w:rsidP="00785632">
      <w:pPr>
        <w:pStyle w:val="Paragraphedeliste"/>
        <w:numPr>
          <w:ilvl w:val="0"/>
          <w:numId w:val="43"/>
        </w:numPr>
      </w:pPr>
      <w:r>
        <w:t xml:space="preserve">Soit le rejet de la prestation, selon les conditions du CCAG-TIC. </w:t>
      </w:r>
    </w:p>
    <w:p w14:paraId="42F99F78" w14:textId="77777777" w:rsidR="005654BE" w:rsidRDefault="005654BE" w:rsidP="005654BE"/>
    <w:p w14:paraId="285C7FA2" w14:textId="7FCB659F" w:rsidR="00F37858" w:rsidRDefault="00F37858" w:rsidP="005654BE">
      <w:r>
        <w:t xml:space="preserve">La </w:t>
      </w:r>
      <w:r w:rsidR="00182411">
        <w:t xml:space="preserve">validation de service régulier </w:t>
      </w:r>
      <w:r>
        <w:t>ne pourra être prononcée qu’à la condition qu’aucune anomalie bloquante ou majeure ne subsiste.</w:t>
      </w:r>
    </w:p>
    <w:p w14:paraId="3379697C" w14:textId="77777777" w:rsidR="00F37858" w:rsidRDefault="00F37858" w:rsidP="005654BE"/>
    <w:p w14:paraId="7D67A637" w14:textId="3C2A3216" w:rsidR="005654BE" w:rsidRDefault="005654BE" w:rsidP="005654BE">
      <w:r>
        <w:t>En cas de VSR positive, la date de réception par le Titulaire du procès-verbal validé de VSR fixe ainsi le début de la période de garantie</w:t>
      </w:r>
      <w:r w:rsidR="00182411">
        <w:t xml:space="preserve"> d</w:t>
      </w:r>
      <w:r w:rsidR="0018316B">
        <w:t>’un</w:t>
      </w:r>
      <w:r w:rsidR="00182411">
        <w:t xml:space="preserve"> </w:t>
      </w:r>
      <w:r w:rsidR="0018316B">
        <w:t>(</w:t>
      </w:r>
      <w:r w:rsidR="00182411">
        <w:t>1</w:t>
      </w:r>
      <w:r w:rsidR="0018316B">
        <w:t>)</w:t>
      </w:r>
      <w:r w:rsidR="00182411">
        <w:t xml:space="preserve"> an.</w:t>
      </w:r>
    </w:p>
    <w:p w14:paraId="0C609434" w14:textId="77777777" w:rsidR="005654BE" w:rsidRDefault="005654BE" w:rsidP="005654BE"/>
    <w:p w14:paraId="0236FC2F" w14:textId="70224B0E" w:rsidR="00F244DA" w:rsidRDefault="005654BE" w:rsidP="005654BE">
      <w:r>
        <w:t>La prononciation de la VSR positive est indépendante de la mesure des indicateurs qui vise à qualifier les niveaux d’avancement et de qualité de la prestation réalisée pour aboutir au(x) livrable(s) validé(s) par l’AP-HP à travers la présente Vérification de Service Régulier.</w:t>
      </w:r>
    </w:p>
    <w:p w14:paraId="07720237" w14:textId="77777777" w:rsidR="004B428B" w:rsidRDefault="004B428B" w:rsidP="005654BE"/>
    <w:p w14:paraId="7F30D60F" w14:textId="064C85E0" w:rsidR="004B428B" w:rsidRDefault="004B428B" w:rsidP="004B428B">
      <w:r w:rsidRPr="003C5C6F">
        <w:t xml:space="preserve">L’AP-HP s’engage à régler </w:t>
      </w:r>
      <w:r w:rsidR="31742026">
        <w:t>6</w:t>
      </w:r>
      <w:r>
        <w:t>0</w:t>
      </w:r>
      <w:r w:rsidRPr="003C5C6F">
        <w:t xml:space="preserve">% des sommes engagées à l’issue de la </w:t>
      </w:r>
      <w:r>
        <w:t>VSR</w:t>
      </w:r>
      <w:r w:rsidRPr="003C5C6F">
        <w:t>.</w:t>
      </w:r>
    </w:p>
    <w:p w14:paraId="05F34431" w14:textId="77777777" w:rsidR="0047451D" w:rsidRDefault="0047451D" w:rsidP="005654BE"/>
    <w:p w14:paraId="127542FC" w14:textId="17F41686" w:rsidR="00992E08" w:rsidRDefault="5281788F" w:rsidP="72E5B3B3">
      <w:pPr>
        <w:pStyle w:val="Titre2"/>
        <w:ind w:left="1440"/>
      </w:pPr>
      <w:bookmarkStart w:id="57" w:name="_Toc210809885"/>
      <w:r>
        <w:t xml:space="preserve">7.4 </w:t>
      </w:r>
      <w:r w:rsidR="1FB0867C">
        <w:t xml:space="preserve">Vérification de livrables non </w:t>
      </w:r>
      <w:r w:rsidR="424623FA">
        <w:t>logiciels</w:t>
      </w:r>
      <w:bookmarkEnd w:id="57"/>
      <w:r w:rsidR="1FB0867C">
        <w:t xml:space="preserve"> </w:t>
      </w:r>
    </w:p>
    <w:p w14:paraId="379781F6" w14:textId="77777777" w:rsidR="00F244DA" w:rsidRDefault="00F244DA" w:rsidP="00F244DA"/>
    <w:p w14:paraId="1943AC2D" w14:textId="49563FEF" w:rsidR="00F244DA" w:rsidRDefault="00F244DA" w:rsidP="00F244DA">
      <w:r>
        <w:t xml:space="preserve">Le Titulaire livre à l’AP-HP les livrables non </w:t>
      </w:r>
      <w:r w:rsidR="0042592B">
        <w:t>logiciels</w:t>
      </w:r>
      <w:r>
        <w:t xml:space="preserve"> selon les dispositions prévues par les documents de la consultation. </w:t>
      </w:r>
      <w:r w:rsidR="00F568A9" w:rsidRPr="00F568A9">
        <w:t>Sont considérés comme « livrables non logiciels » le résultat des prestations (notamment de maintenance logicielle), de fourniture de livrables documentaires ou de services récurrents. Cette livraison fait l’objet d’un bon de livraison émis par le Titulaire et signé par l’AP-HP. La validation des livrables non logiciels se fait à partir des documents transmis par le Titulaire suivant les dispositions du CCAP, du CCTP, de ses annexes et des bons de commande.</w:t>
      </w:r>
    </w:p>
    <w:p w14:paraId="798F2A4D" w14:textId="77777777" w:rsidR="00F568A9" w:rsidRDefault="00F568A9" w:rsidP="00F244DA"/>
    <w:p w14:paraId="5430EAFA" w14:textId="69649B69" w:rsidR="00F244DA" w:rsidRDefault="00F244DA" w:rsidP="00F244DA">
      <w:r>
        <w:t xml:space="preserve">L’AP-HP dispose d'un délai maximum fixé par le planning validé par les deux parties pour procéder à la validation, à compter de la date de livraison. Ce délai maximum est par défaut fixé à </w:t>
      </w:r>
      <w:r w:rsidR="00FF4D3F">
        <w:t>deux (</w:t>
      </w:r>
      <w:r w:rsidR="004F5527">
        <w:t>2</w:t>
      </w:r>
      <w:r w:rsidR="00FF4D3F">
        <w:t>)</w:t>
      </w:r>
      <w:r>
        <w:t xml:space="preserve"> mois.</w:t>
      </w:r>
    </w:p>
    <w:p w14:paraId="73B34E3C" w14:textId="77777777" w:rsidR="00F244DA" w:rsidRDefault="00F244DA" w:rsidP="00F244DA"/>
    <w:p w14:paraId="40CD56B2" w14:textId="77777777" w:rsidR="00F244DA" w:rsidRDefault="00F244DA" w:rsidP="00F244DA">
      <w:r>
        <w:t>A chaque validation d’un livrable est associé un document formel, le procès-verbal de réception signé des deux parties. Le but du procès-verbal de réception est d’officialiser le résultat des travaux de validation et du constat de service fait.</w:t>
      </w:r>
    </w:p>
    <w:p w14:paraId="71AA810B" w14:textId="77777777" w:rsidR="00573342" w:rsidRDefault="00573342" w:rsidP="00F244DA"/>
    <w:p w14:paraId="2083D118" w14:textId="05859B7B" w:rsidR="00F244DA" w:rsidRDefault="00F244DA" w:rsidP="00F244DA">
      <w:r>
        <w:t>Ce document est émis par l’AP-HP.</w:t>
      </w:r>
    </w:p>
    <w:p w14:paraId="7BF944CE" w14:textId="77777777" w:rsidR="00F244DA" w:rsidRDefault="00F244DA" w:rsidP="00F244DA"/>
    <w:p w14:paraId="24D190CB" w14:textId="77777777" w:rsidR="00F244DA" w:rsidRDefault="00F244DA" w:rsidP="00F244DA">
      <w:r>
        <w:t>Il a l’un des statuts suivants :</w:t>
      </w:r>
    </w:p>
    <w:p w14:paraId="16AC7C43" w14:textId="77777777" w:rsidR="00F244DA" w:rsidRDefault="00F244DA" w:rsidP="00F244DA"/>
    <w:p w14:paraId="7227D8E0" w14:textId="77777777" w:rsidR="00F244DA" w:rsidRDefault="00F244DA" w:rsidP="008A3404">
      <w:pPr>
        <w:pStyle w:val="Paragraphedeliste"/>
        <w:numPr>
          <w:ilvl w:val="0"/>
          <w:numId w:val="14"/>
        </w:numPr>
      </w:pPr>
      <w:r>
        <w:t>Accepté : traduit la validation du livrable et vaut constat de service fait.</w:t>
      </w:r>
    </w:p>
    <w:p w14:paraId="14497313" w14:textId="17D38440" w:rsidR="00F244DA" w:rsidRDefault="00F244DA" w:rsidP="008A3404">
      <w:pPr>
        <w:pStyle w:val="Paragraphedeliste"/>
        <w:numPr>
          <w:ilvl w:val="0"/>
          <w:numId w:val="14"/>
        </w:numPr>
      </w:pPr>
      <w:r>
        <w:t>Ajourné, traduisant le refus en l’état du livrable (description des arguments de refus).</w:t>
      </w:r>
    </w:p>
    <w:p w14:paraId="60D04D62" w14:textId="77777777" w:rsidR="00F244DA" w:rsidRDefault="00F244DA" w:rsidP="008A3404">
      <w:pPr>
        <w:pStyle w:val="Paragraphedeliste"/>
        <w:numPr>
          <w:ilvl w:val="0"/>
          <w:numId w:val="14"/>
        </w:numPr>
      </w:pPr>
      <w:r>
        <w:t>Rejet de la prestation, selon les conditions du CCAG-TIC.</w:t>
      </w:r>
    </w:p>
    <w:p w14:paraId="32358C42" w14:textId="77777777" w:rsidR="00F244DA" w:rsidRDefault="00F244DA" w:rsidP="00F244DA"/>
    <w:p w14:paraId="4B5289C8" w14:textId="77777777" w:rsidR="00F244DA" w:rsidRDefault="00F244DA" w:rsidP="00F244DA">
      <w:r>
        <w:t>Aucune réfaction ne peut avoir lieu.</w:t>
      </w:r>
    </w:p>
    <w:p w14:paraId="02FEFE63" w14:textId="77777777" w:rsidR="00DA475D" w:rsidRDefault="00DA475D" w:rsidP="00F244DA"/>
    <w:p w14:paraId="061AB82A" w14:textId="194E43E0" w:rsidR="002B09C6" w:rsidRDefault="002B09C6" w:rsidP="002B09C6">
      <w:r>
        <w:t xml:space="preserve">Un refus (ajournement ou rejet) est comptabilisé à travers un indicateur qui doit être revu avec les tableaux de bord lors des comités de suivi du marché. </w:t>
      </w:r>
    </w:p>
    <w:p w14:paraId="4A17CCFE" w14:textId="77777777" w:rsidR="002B09C6" w:rsidRDefault="002B09C6" w:rsidP="002B09C6"/>
    <w:p w14:paraId="0E200CC9" w14:textId="40FC6819" w:rsidR="002B09C6" w:rsidRDefault="002B09C6" w:rsidP="002B09C6">
      <w:r>
        <w:t>Le Titulaire dispose d’un délai maximum fixé par le planning validé par les deux parties par défaut de 15 jours pour effectuer les ajustements et la nouvelle livraison. Toute livraison par le Titulaire fait l’objet d’un bon de livraison émis par le Titulaire et signé par le représentant désigné par l’AP-HP.</w:t>
      </w:r>
    </w:p>
    <w:p w14:paraId="7E972CB2" w14:textId="77777777" w:rsidR="002B09C6" w:rsidRDefault="002B09C6" w:rsidP="002B09C6"/>
    <w:p w14:paraId="089A92EB" w14:textId="77777777" w:rsidR="002B09C6" w:rsidRDefault="002B09C6" w:rsidP="002B09C6">
      <w:r>
        <w:lastRenderedPageBreak/>
        <w:t>L’AP-HP procède alors à la validation des livrables non logiciels concernés, sur une durée pouvant aller jusqu’à la durée maximale spécifiée au présent article. La procédure est poursuivie, dans les conditions spécifiées au présent article, jusqu’au prononcé :</w:t>
      </w:r>
    </w:p>
    <w:p w14:paraId="2D02E45D" w14:textId="77777777" w:rsidR="002B09C6" w:rsidRDefault="002B09C6" w:rsidP="002B09C6"/>
    <w:p w14:paraId="62FF96F4" w14:textId="77777777" w:rsidR="002B09C6" w:rsidRDefault="002B09C6" w:rsidP="00785632">
      <w:pPr>
        <w:pStyle w:val="Paragraphedeliste"/>
        <w:widowControl w:val="0"/>
        <w:numPr>
          <w:ilvl w:val="0"/>
          <w:numId w:val="42"/>
        </w:numPr>
        <w:autoSpaceDE w:val="0"/>
        <w:autoSpaceDN w:val="0"/>
        <w:contextualSpacing w:val="0"/>
      </w:pPr>
      <w:r>
        <w:t>Accepté : traduit la validation du livrable et vaut constat de service fait ;</w:t>
      </w:r>
    </w:p>
    <w:p w14:paraId="024F0050" w14:textId="77777777" w:rsidR="002B09C6" w:rsidRDefault="002B09C6" w:rsidP="00785632">
      <w:pPr>
        <w:pStyle w:val="Paragraphedeliste"/>
        <w:widowControl w:val="0"/>
        <w:numPr>
          <w:ilvl w:val="0"/>
          <w:numId w:val="42"/>
        </w:numPr>
        <w:autoSpaceDE w:val="0"/>
        <w:autoSpaceDN w:val="0"/>
        <w:contextualSpacing w:val="0"/>
      </w:pPr>
      <w:r>
        <w:t>Rejet de la prestation : selon les conditions du CCAG-TIC.</w:t>
      </w:r>
    </w:p>
    <w:p w14:paraId="2BCB9F3B" w14:textId="77777777" w:rsidR="002B09C6" w:rsidRDefault="002B09C6" w:rsidP="002B09C6"/>
    <w:p w14:paraId="3DA86DAF" w14:textId="77777777" w:rsidR="002B09C6" w:rsidRDefault="002B09C6" w:rsidP="002B09C6">
      <w:r>
        <w:rPr>
          <w:b/>
          <w:bCs/>
        </w:rPr>
        <w:t>Remarque </w:t>
      </w:r>
      <w:r>
        <w:t xml:space="preserve">: concernant les interventions du Titulaire dans le cadre de prestations de maintenance, toute intervention et/ou réparation réalisée par le Titulaire ne préjuge pas de sa validité. </w:t>
      </w:r>
    </w:p>
    <w:p w14:paraId="28F15DD8" w14:textId="77777777" w:rsidR="002B09C6" w:rsidRPr="00B043B6" w:rsidRDefault="002B09C6" w:rsidP="002B09C6"/>
    <w:p w14:paraId="7659CD10" w14:textId="77777777" w:rsidR="00F244DA" w:rsidRDefault="00992E08" w:rsidP="00785632">
      <w:pPr>
        <w:pStyle w:val="Titre2"/>
        <w:numPr>
          <w:ilvl w:val="1"/>
          <w:numId w:val="35"/>
        </w:numPr>
      </w:pPr>
      <w:bookmarkStart w:id="58" w:name="_Toc210809886"/>
      <w:r>
        <w:t>Admission – Réception définitive – Constat de service fait</w:t>
      </w:r>
      <w:bookmarkEnd w:id="58"/>
    </w:p>
    <w:p w14:paraId="6E1CC397" w14:textId="77777777" w:rsidR="004A53D3" w:rsidRDefault="004A53D3" w:rsidP="00F244DA"/>
    <w:p w14:paraId="619318C0" w14:textId="77777777" w:rsidR="00A20957" w:rsidRDefault="00A20957" w:rsidP="00A20957">
      <w:r>
        <w:t xml:space="preserve">Pour toute commande, l’admission est acquise dès lors que l’ensemble des livrables objets de la commande considérée a fait l’objet d’une acceptation dans le cas des « livrables non logiciels », toute éventuelle réserve ayant été levée. </w:t>
      </w:r>
    </w:p>
    <w:p w14:paraId="63295AA9" w14:textId="77777777" w:rsidR="00A20957" w:rsidRDefault="00A20957" w:rsidP="00A20957"/>
    <w:p w14:paraId="4487E83A" w14:textId="77777777" w:rsidR="00A20957" w:rsidRDefault="00A20957" w:rsidP="00A20957">
      <w:r>
        <w:t>S’agissant des « livrables logiciels », l</w:t>
      </w:r>
      <w:r w:rsidRPr="003C5C6F">
        <w:t xml:space="preserve">’AP-HP prononce l’admission si la solution est conforme aux exigences spécifiées dans le contrat </w:t>
      </w:r>
      <w:r w:rsidRPr="00D9110A">
        <w:t xml:space="preserve">et donc si cette dernière </w:t>
      </w:r>
      <w:r>
        <w:t>a</w:t>
      </w:r>
      <w:r w:rsidRPr="00D9110A">
        <w:t xml:space="preserve"> fait l’objet d’une VSR positive. </w:t>
      </w:r>
    </w:p>
    <w:p w14:paraId="2CE4C2F3" w14:textId="77777777" w:rsidR="00A20957" w:rsidRDefault="00A20957" w:rsidP="00A20957"/>
    <w:p w14:paraId="5F17C1DC" w14:textId="77777777" w:rsidR="00A20957" w:rsidRPr="00150893" w:rsidRDefault="00A20957" w:rsidP="00A20957">
      <w:r w:rsidRPr="003C5C6F">
        <w:t>L’admission de la solution ne se fait pas immédiatement, mais elle est prononcée à la fin de la phase 6 désignée comme la phase de « Généralisation du déploiement », c’est-à-dire après que la solution a été largement déployée et validée dans le cadre du projet.</w:t>
      </w:r>
      <w:r>
        <w:t xml:space="preserve"> </w:t>
      </w:r>
    </w:p>
    <w:p w14:paraId="2D75101B" w14:textId="77777777" w:rsidR="00A20957" w:rsidRDefault="00A20957" w:rsidP="00A20957"/>
    <w:p w14:paraId="7EF7A6F5" w14:textId="77777777" w:rsidR="00A20957" w:rsidRDefault="00A20957" w:rsidP="00A20957">
      <w:r>
        <w:t>Un procès-verbal de réception est établi à l’issue de cette réception, valant constat de service fait. La réception prend effet à la date de notification au Titulaire de la décision de réception.</w:t>
      </w:r>
    </w:p>
    <w:p w14:paraId="71FBD659" w14:textId="77777777" w:rsidR="00F244DA" w:rsidRDefault="00F244DA" w:rsidP="00F244DA"/>
    <w:p w14:paraId="655B0181" w14:textId="77777777" w:rsidR="00992E08" w:rsidRDefault="00992E08" w:rsidP="00785632">
      <w:pPr>
        <w:pStyle w:val="Titre2"/>
        <w:numPr>
          <w:ilvl w:val="1"/>
          <w:numId w:val="35"/>
        </w:numPr>
      </w:pPr>
      <w:bookmarkStart w:id="59" w:name="_Toc210809887"/>
      <w:r>
        <w:t>Garantie</w:t>
      </w:r>
      <w:bookmarkEnd w:id="59"/>
      <w:r>
        <w:t xml:space="preserve"> </w:t>
      </w:r>
    </w:p>
    <w:p w14:paraId="6F558C00" w14:textId="77777777" w:rsidR="00992E08" w:rsidRDefault="00992E08" w:rsidP="00992E08"/>
    <w:p w14:paraId="6088C8EA" w14:textId="537455C9" w:rsidR="00F244DA" w:rsidRDefault="00CF167C" w:rsidP="00F244DA">
      <w:r w:rsidRPr="00CF167C">
        <w:t>Le logiciel fourni est garanti contre les vices cachés conformément aux dispositions des articles 1641 à 1649 du Code civil.</w:t>
      </w:r>
    </w:p>
    <w:p w14:paraId="324F34F4" w14:textId="77777777" w:rsidR="00CF167C" w:rsidRDefault="00CF167C" w:rsidP="00F244DA"/>
    <w:p w14:paraId="13ED3E31" w14:textId="24988265" w:rsidR="00CF167C" w:rsidRDefault="00704B80" w:rsidP="00F244DA">
      <w:r w:rsidRPr="00704B80">
        <w:t xml:space="preserve">Le Titulaire garantit le bon fonctionnement du logiciel et de ses modules associés </w:t>
      </w:r>
      <w:r>
        <w:t>tel que décrit dans le CCTP.</w:t>
      </w:r>
    </w:p>
    <w:p w14:paraId="5AE75025" w14:textId="1FF71C16" w:rsidR="00967336" w:rsidRDefault="00967336" w:rsidP="00967336"/>
    <w:p w14:paraId="559BB847" w14:textId="409B578C" w:rsidR="00967336" w:rsidRDefault="61077D8D" w:rsidP="00967336">
      <w:r w:rsidRPr="00A1AB3E">
        <w:rPr>
          <w:rFonts w:eastAsia="Arial" w:cs="Arial"/>
          <w:szCs w:val="22"/>
        </w:rPr>
        <w:t>Le Titulaire garantit durant un (1) an le bon fonctionnement de l’ensemble du log</w:t>
      </w:r>
      <w:r w:rsidR="47E8A824" w:rsidRPr="00A1AB3E">
        <w:rPr>
          <w:rFonts w:eastAsia="Arial" w:cs="Arial"/>
          <w:szCs w:val="22"/>
        </w:rPr>
        <w:t xml:space="preserve">iciel, incluant ses composants, modules, correctifs et </w:t>
      </w:r>
      <w:r w:rsidRPr="00A1AB3E">
        <w:rPr>
          <w:rFonts w:eastAsia="Arial" w:cs="Arial"/>
          <w:szCs w:val="22"/>
        </w:rPr>
        <w:t>prestations</w:t>
      </w:r>
      <w:r w:rsidR="45746BAC" w:rsidRPr="00A1AB3E">
        <w:rPr>
          <w:rFonts w:eastAsia="Arial" w:cs="Arial"/>
          <w:szCs w:val="22"/>
        </w:rPr>
        <w:t xml:space="preserve"> associées,</w:t>
      </w:r>
      <w:r w:rsidRPr="00A1AB3E">
        <w:rPr>
          <w:rFonts w:eastAsia="Arial" w:cs="Arial"/>
          <w:szCs w:val="22"/>
        </w:rPr>
        <w:t xml:space="preserve"> en assurant à titre gratuit les prestations de maintenance les concernant, telles que décrites le cas échéant dans le CCTP.</w:t>
      </w:r>
    </w:p>
    <w:p w14:paraId="203BBDF8" w14:textId="77777777" w:rsidR="00FC2DDB" w:rsidRDefault="00FC2DDB" w:rsidP="00967336"/>
    <w:p w14:paraId="51F95ABA" w14:textId="614B48FB" w:rsidR="00967336" w:rsidRDefault="00967336" w:rsidP="00967336">
      <w:r>
        <w:t>La période de garantie débute à la date de réception de la VSR, qu’elle soit tacite ou expresse.</w:t>
      </w:r>
    </w:p>
    <w:p w14:paraId="661A7C31" w14:textId="77777777" w:rsidR="00967336" w:rsidRDefault="00967336" w:rsidP="00967336"/>
    <w:p w14:paraId="6F22E630" w14:textId="211B4FD9" w:rsidR="00992E08" w:rsidRDefault="00967336" w:rsidP="00967336">
      <w:r>
        <w:t>Cette garantie est accordée sous réserve que le logiciel soit utilisé conformément aux stipulations du présent marché et à la documentation fournie par le Titulaire.</w:t>
      </w:r>
    </w:p>
    <w:p w14:paraId="60A59244" w14:textId="48410BE6" w:rsidR="00A1AB3E" w:rsidRDefault="00A1AB3E"/>
    <w:p w14:paraId="6F0C6D5E" w14:textId="40C3B15D" w:rsidR="2DCA9687" w:rsidRDefault="2DCA9687">
      <w:pPr>
        <w:rPr>
          <w:rFonts w:eastAsia="Arial" w:cs="Arial"/>
          <w:szCs w:val="22"/>
        </w:rPr>
      </w:pPr>
      <w:r w:rsidRPr="00A1AB3E">
        <w:rPr>
          <w:rFonts w:eastAsia="Arial" w:cs="Arial"/>
          <w:szCs w:val="22"/>
        </w:rPr>
        <w:t>La maintenance commence dès la fin de la période de garantie. C’est une prestation récurrente annuelle.</w:t>
      </w:r>
    </w:p>
    <w:p w14:paraId="28E5BEBE" w14:textId="32D54F1C" w:rsidR="00992E08" w:rsidRDefault="00242124" w:rsidP="00F313AC">
      <w:pPr>
        <w:pStyle w:val="Titre1"/>
        <w:numPr>
          <w:ilvl w:val="0"/>
          <w:numId w:val="1"/>
        </w:numPr>
        <w:rPr>
          <w:highlight w:val="lightGray"/>
        </w:rPr>
      </w:pPr>
      <w:r>
        <w:rPr>
          <w:highlight w:val="lightGray"/>
        </w:rPr>
        <w:t> </w:t>
      </w:r>
      <w:bookmarkStart w:id="60" w:name="_Toc210809888"/>
      <w:r>
        <w:rPr>
          <w:highlight w:val="lightGray"/>
        </w:rPr>
        <w:t>QUALITE DE SERVICE</w:t>
      </w:r>
      <w:bookmarkEnd w:id="60"/>
    </w:p>
    <w:p w14:paraId="10D349E1" w14:textId="77777777" w:rsidR="00F244DA" w:rsidRDefault="00F244DA" w:rsidP="00F244DA">
      <w:pPr>
        <w:rPr>
          <w:highlight w:val="lightGray"/>
        </w:rPr>
      </w:pPr>
    </w:p>
    <w:p w14:paraId="14C601D3" w14:textId="77777777" w:rsidR="00F244DA" w:rsidRDefault="00F244DA" w:rsidP="00F244DA">
      <w:r>
        <w:t>Le Titulaire s’engage à garantir la qualité et la conformité des fournitures, des prestations ou services qu’il assure dans le cadre du marché.</w:t>
      </w:r>
    </w:p>
    <w:p w14:paraId="0B40C144" w14:textId="77777777" w:rsidR="00F244DA" w:rsidRDefault="00F244DA" w:rsidP="00F244DA">
      <w:r>
        <w:t>Cette qualité et la conformité résultent notamment :</w:t>
      </w:r>
    </w:p>
    <w:p w14:paraId="4E42F75D" w14:textId="77777777" w:rsidR="00F244DA" w:rsidRDefault="00F244DA" w:rsidP="00F244DA"/>
    <w:p w14:paraId="7A188452" w14:textId="77777777" w:rsidR="00F244DA" w:rsidRDefault="00F244DA" w:rsidP="008A3404">
      <w:pPr>
        <w:pStyle w:val="Paragraphedeliste"/>
        <w:numPr>
          <w:ilvl w:val="0"/>
          <w:numId w:val="15"/>
        </w:numPr>
      </w:pPr>
      <w:r>
        <w:t>Du respect des stipulations du CCAP ;</w:t>
      </w:r>
    </w:p>
    <w:p w14:paraId="19994051" w14:textId="77777777" w:rsidR="00F244DA" w:rsidRDefault="00F244DA" w:rsidP="008A3404">
      <w:pPr>
        <w:pStyle w:val="Paragraphedeliste"/>
        <w:numPr>
          <w:ilvl w:val="0"/>
          <w:numId w:val="15"/>
        </w:numPr>
      </w:pPr>
      <w:r>
        <w:lastRenderedPageBreak/>
        <w:t>Du respect des standards de qualité et des exigences de performance définies dans le CCTP et ses annexes ;</w:t>
      </w:r>
    </w:p>
    <w:p w14:paraId="27452716" w14:textId="77777777" w:rsidR="00F244DA" w:rsidRDefault="00F244DA" w:rsidP="008A3404">
      <w:pPr>
        <w:pStyle w:val="Paragraphedeliste"/>
        <w:numPr>
          <w:ilvl w:val="0"/>
          <w:numId w:val="15"/>
        </w:numPr>
      </w:pPr>
      <w:r>
        <w:t>Du respect des délais indiqués dans le CCTP et/ou dans les bons de commandes ;</w:t>
      </w:r>
    </w:p>
    <w:p w14:paraId="22F951A8" w14:textId="77777777" w:rsidR="00F244DA" w:rsidRDefault="00F244DA" w:rsidP="008A3404">
      <w:pPr>
        <w:pStyle w:val="Paragraphedeliste"/>
        <w:numPr>
          <w:ilvl w:val="0"/>
          <w:numId w:val="15"/>
        </w:numPr>
      </w:pPr>
      <w:r>
        <w:t>Du respect des spécifications définies dans le cadre de réponse technique du Titulaire ;</w:t>
      </w:r>
    </w:p>
    <w:p w14:paraId="51BE6BA1" w14:textId="77777777" w:rsidR="00F244DA" w:rsidRDefault="00F244DA" w:rsidP="008A3404">
      <w:pPr>
        <w:pStyle w:val="Paragraphedeliste"/>
        <w:numPr>
          <w:ilvl w:val="0"/>
          <w:numId w:val="15"/>
        </w:numPr>
      </w:pPr>
      <w:r>
        <w:t>Du caractère permanent de la disponibilité de la fourniture, de la prestation ou du service et en conséquence, de l'absence de défaillance des moyens de toute nature mis en œuvre par le Titulaire ;</w:t>
      </w:r>
    </w:p>
    <w:p w14:paraId="1133D1EA" w14:textId="77777777" w:rsidR="00F244DA" w:rsidRDefault="00F244DA" w:rsidP="008A3404">
      <w:pPr>
        <w:pStyle w:val="Paragraphedeliste"/>
        <w:numPr>
          <w:ilvl w:val="0"/>
          <w:numId w:val="15"/>
        </w:numPr>
      </w:pPr>
      <w:r>
        <w:t>De l'application des normes en vigueur dans le domaine d’activité considéré ;</w:t>
      </w:r>
    </w:p>
    <w:p w14:paraId="0C08A9FF" w14:textId="77777777" w:rsidR="00F244DA" w:rsidRDefault="00F244DA" w:rsidP="008A3404">
      <w:pPr>
        <w:pStyle w:val="Paragraphedeliste"/>
        <w:numPr>
          <w:ilvl w:val="0"/>
          <w:numId w:val="15"/>
        </w:numPr>
      </w:pPr>
      <w:r>
        <w:t>D</w:t>
      </w:r>
      <w:r w:rsidRPr="00867F6F">
        <w:t>u respect des délais indiqués dans le CCTP e</w:t>
      </w:r>
      <w:r>
        <w:t>t/ou dans les bons de commandes ;</w:t>
      </w:r>
    </w:p>
    <w:p w14:paraId="436E40A7" w14:textId="77777777" w:rsidR="00F244DA" w:rsidRDefault="00F244DA" w:rsidP="008A3404">
      <w:pPr>
        <w:pStyle w:val="Paragraphedeliste"/>
        <w:numPr>
          <w:ilvl w:val="0"/>
          <w:numId w:val="15"/>
        </w:numPr>
      </w:pPr>
      <w:r>
        <w:t>Du suivi du compte personnalisé.</w:t>
      </w:r>
    </w:p>
    <w:p w14:paraId="4D78D7F5" w14:textId="77777777" w:rsidR="00F725E3" w:rsidRDefault="00F725E3" w:rsidP="00F244DA"/>
    <w:p w14:paraId="2C663EBF" w14:textId="436D26DD" w:rsidR="00F244DA" w:rsidRDefault="00F244DA" w:rsidP="00F244DA">
      <w:r>
        <w:t>Le Titulaire s'engage à garantir la qualité des fournitures, des prestations ou services au niveau le plus élevé des usages professionnels et des règles de l'art relatifs aux fournitures, prestations ou services du présent marché.</w:t>
      </w:r>
    </w:p>
    <w:p w14:paraId="5A320DE8" w14:textId="1D3C5120" w:rsidR="00992E08" w:rsidRPr="00F244DA" w:rsidRDefault="00242124" w:rsidP="00F313AC">
      <w:pPr>
        <w:pStyle w:val="Titre1"/>
        <w:numPr>
          <w:ilvl w:val="0"/>
          <w:numId w:val="1"/>
        </w:numPr>
        <w:rPr>
          <w:highlight w:val="lightGray"/>
        </w:rPr>
      </w:pPr>
      <w:r>
        <w:rPr>
          <w:highlight w:val="lightGray"/>
        </w:rPr>
        <w:t> </w:t>
      </w:r>
      <w:bookmarkStart w:id="61" w:name="_Toc210809889"/>
      <w:r>
        <w:rPr>
          <w:highlight w:val="lightGray"/>
        </w:rPr>
        <w:t>CONTROLE – SUIVI DU MARCHE</w:t>
      </w:r>
      <w:bookmarkEnd w:id="61"/>
    </w:p>
    <w:p w14:paraId="4D4C7444" w14:textId="77777777" w:rsidR="00992E08" w:rsidRDefault="00992E08" w:rsidP="00992E08"/>
    <w:p w14:paraId="09153FA1" w14:textId="77777777" w:rsidR="004A53D3" w:rsidRPr="004A53D3" w:rsidRDefault="004A53D3" w:rsidP="008A3404">
      <w:pPr>
        <w:pStyle w:val="Paragraphedeliste"/>
        <w:keepNext/>
        <w:keepLines/>
        <w:numPr>
          <w:ilvl w:val="0"/>
          <w:numId w:val="16"/>
        </w:numPr>
        <w:spacing w:before="40"/>
        <w:contextualSpacing w:val="0"/>
        <w:outlineLvl w:val="1"/>
        <w:rPr>
          <w:rFonts w:eastAsiaTheme="majorEastAsia" w:cstheme="majorBidi"/>
          <w:b/>
          <w:vanish/>
          <w:color w:val="auto"/>
          <w:sz w:val="24"/>
          <w:szCs w:val="26"/>
          <w:u w:val="single"/>
        </w:rPr>
      </w:pPr>
      <w:bookmarkStart w:id="62" w:name="_Toc158133732"/>
      <w:bookmarkStart w:id="63" w:name="_Toc158279386"/>
      <w:bookmarkStart w:id="64" w:name="_Toc158373214"/>
      <w:bookmarkStart w:id="65" w:name="_Toc205385657"/>
      <w:bookmarkStart w:id="66" w:name="_Toc205385811"/>
      <w:bookmarkStart w:id="67" w:name="_Toc205386230"/>
      <w:bookmarkStart w:id="68" w:name="_Toc205388798"/>
      <w:bookmarkStart w:id="69" w:name="_Toc205391090"/>
      <w:bookmarkStart w:id="70" w:name="_Toc205391258"/>
      <w:bookmarkStart w:id="71" w:name="_Toc206688251"/>
      <w:bookmarkStart w:id="72" w:name="_Toc207033151"/>
      <w:bookmarkStart w:id="73" w:name="_Toc207101930"/>
      <w:bookmarkStart w:id="74" w:name="_Toc207963335"/>
      <w:bookmarkStart w:id="75" w:name="_Toc208398843"/>
      <w:bookmarkStart w:id="76" w:name="_Toc208399014"/>
      <w:bookmarkStart w:id="77" w:name="_Toc208406576"/>
      <w:bookmarkStart w:id="78" w:name="_Toc209010949"/>
      <w:bookmarkStart w:id="79" w:name="_Toc209011093"/>
      <w:bookmarkStart w:id="80" w:name="_Toc209615444"/>
      <w:bookmarkStart w:id="81" w:name="_Toc209615588"/>
      <w:bookmarkStart w:id="82" w:name="_Toc209694017"/>
      <w:bookmarkStart w:id="83" w:name="_Toc209779822"/>
      <w:bookmarkStart w:id="84" w:name="_Toc210809890"/>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0F36BEAF" w14:textId="77777777" w:rsidR="004A53D3" w:rsidRPr="004A53D3" w:rsidRDefault="004A53D3" w:rsidP="008A3404">
      <w:pPr>
        <w:pStyle w:val="Paragraphedeliste"/>
        <w:keepNext/>
        <w:keepLines/>
        <w:numPr>
          <w:ilvl w:val="0"/>
          <w:numId w:val="16"/>
        </w:numPr>
        <w:spacing w:before="40"/>
        <w:contextualSpacing w:val="0"/>
        <w:outlineLvl w:val="1"/>
        <w:rPr>
          <w:rFonts w:eastAsiaTheme="majorEastAsia" w:cstheme="majorBidi"/>
          <w:b/>
          <w:vanish/>
          <w:color w:val="auto"/>
          <w:sz w:val="24"/>
          <w:szCs w:val="26"/>
          <w:u w:val="single"/>
        </w:rPr>
      </w:pPr>
      <w:bookmarkStart w:id="85" w:name="_Toc158133733"/>
      <w:bookmarkStart w:id="86" w:name="_Toc158279387"/>
      <w:bookmarkStart w:id="87" w:name="_Toc158373215"/>
      <w:bookmarkStart w:id="88" w:name="_Toc205385658"/>
      <w:bookmarkStart w:id="89" w:name="_Toc205385812"/>
      <w:bookmarkStart w:id="90" w:name="_Toc205386231"/>
      <w:bookmarkStart w:id="91" w:name="_Toc205388799"/>
      <w:bookmarkStart w:id="92" w:name="_Toc205391091"/>
      <w:bookmarkStart w:id="93" w:name="_Toc205391259"/>
      <w:bookmarkStart w:id="94" w:name="_Toc206688252"/>
      <w:bookmarkStart w:id="95" w:name="_Toc207033152"/>
      <w:bookmarkStart w:id="96" w:name="_Toc207101931"/>
      <w:bookmarkStart w:id="97" w:name="_Toc207963336"/>
      <w:bookmarkStart w:id="98" w:name="_Toc208398844"/>
      <w:bookmarkStart w:id="99" w:name="_Toc208399015"/>
      <w:bookmarkStart w:id="100" w:name="_Toc208406577"/>
      <w:bookmarkStart w:id="101" w:name="_Toc209010950"/>
      <w:bookmarkStart w:id="102" w:name="_Toc209011094"/>
      <w:bookmarkStart w:id="103" w:name="_Toc209615445"/>
      <w:bookmarkStart w:id="104" w:name="_Toc209615589"/>
      <w:bookmarkStart w:id="105" w:name="_Toc209694018"/>
      <w:bookmarkStart w:id="106" w:name="_Toc209779823"/>
      <w:bookmarkStart w:id="107" w:name="_Toc210809891"/>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423E0615" w14:textId="77777777" w:rsidR="004A53D3" w:rsidRPr="004A53D3" w:rsidRDefault="004A53D3" w:rsidP="008A3404">
      <w:pPr>
        <w:pStyle w:val="Paragraphedeliste"/>
        <w:keepNext/>
        <w:keepLines/>
        <w:numPr>
          <w:ilvl w:val="0"/>
          <w:numId w:val="16"/>
        </w:numPr>
        <w:spacing w:before="40"/>
        <w:contextualSpacing w:val="0"/>
        <w:outlineLvl w:val="1"/>
        <w:rPr>
          <w:rFonts w:eastAsiaTheme="majorEastAsia" w:cstheme="majorBidi"/>
          <w:b/>
          <w:vanish/>
          <w:color w:val="auto"/>
          <w:sz w:val="24"/>
          <w:szCs w:val="26"/>
          <w:u w:val="single"/>
        </w:rPr>
      </w:pPr>
      <w:bookmarkStart w:id="108" w:name="_Toc158133734"/>
      <w:bookmarkStart w:id="109" w:name="_Toc158279388"/>
      <w:bookmarkStart w:id="110" w:name="_Toc158373216"/>
      <w:bookmarkStart w:id="111" w:name="_Toc205385659"/>
      <w:bookmarkStart w:id="112" w:name="_Toc205385813"/>
      <w:bookmarkStart w:id="113" w:name="_Toc205386232"/>
      <w:bookmarkStart w:id="114" w:name="_Toc205388800"/>
      <w:bookmarkStart w:id="115" w:name="_Toc205391092"/>
      <w:bookmarkStart w:id="116" w:name="_Toc205391260"/>
      <w:bookmarkStart w:id="117" w:name="_Toc206688253"/>
      <w:bookmarkStart w:id="118" w:name="_Toc207033153"/>
      <w:bookmarkStart w:id="119" w:name="_Toc207101932"/>
      <w:bookmarkStart w:id="120" w:name="_Toc207963337"/>
      <w:bookmarkStart w:id="121" w:name="_Toc208398845"/>
      <w:bookmarkStart w:id="122" w:name="_Toc208399016"/>
      <w:bookmarkStart w:id="123" w:name="_Toc208406578"/>
      <w:bookmarkStart w:id="124" w:name="_Toc209010951"/>
      <w:bookmarkStart w:id="125" w:name="_Toc209011095"/>
      <w:bookmarkStart w:id="126" w:name="_Toc209615446"/>
      <w:bookmarkStart w:id="127" w:name="_Toc209615590"/>
      <w:bookmarkStart w:id="128" w:name="_Toc209694019"/>
      <w:bookmarkStart w:id="129" w:name="_Toc209779824"/>
      <w:bookmarkStart w:id="130" w:name="_Toc210809892"/>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14:paraId="607C2A8B" w14:textId="77777777" w:rsidR="004A53D3" w:rsidRPr="004A53D3" w:rsidRDefault="004A53D3" w:rsidP="008A3404">
      <w:pPr>
        <w:pStyle w:val="Paragraphedeliste"/>
        <w:keepNext/>
        <w:keepLines/>
        <w:numPr>
          <w:ilvl w:val="0"/>
          <w:numId w:val="16"/>
        </w:numPr>
        <w:spacing w:before="40"/>
        <w:contextualSpacing w:val="0"/>
        <w:outlineLvl w:val="1"/>
        <w:rPr>
          <w:rFonts w:eastAsiaTheme="majorEastAsia" w:cstheme="majorBidi"/>
          <w:b/>
          <w:vanish/>
          <w:color w:val="auto"/>
          <w:sz w:val="24"/>
          <w:szCs w:val="26"/>
          <w:u w:val="single"/>
        </w:rPr>
      </w:pPr>
      <w:bookmarkStart w:id="131" w:name="_Toc158133735"/>
      <w:bookmarkStart w:id="132" w:name="_Toc158279389"/>
      <w:bookmarkStart w:id="133" w:name="_Toc158373217"/>
      <w:bookmarkStart w:id="134" w:name="_Toc205385660"/>
      <w:bookmarkStart w:id="135" w:name="_Toc205385814"/>
      <w:bookmarkStart w:id="136" w:name="_Toc205386233"/>
      <w:bookmarkStart w:id="137" w:name="_Toc205388801"/>
      <w:bookmarkStart w:id="138" w:name="_Toc205391093"/>
      <w:bookmarkStart w:id="139" w:name="_Toc205391261"/>
      <w:bookmarkStart w:id="140" w:name="_Toc206688254"/>
      <w:bookmarkStart w:id="141" w:name="_Toc207033154"/>
      <w:bookmarkStart w:id="142" w:name="_Toc207101933"/>
      <w:bookmarkStart w:id="143" w:name="_Toc207963338"/>
      <w:bookmarkStart w:id="144" w:name="_Toc208398846"/>
      <w:bookmarkStart w:id="145" w:name="_Toc208399017"/>
      <w:bookmarkStart w:id="146" w:name="_Toc208406579"/>
      <w:bookmarkStart w:id="147" w:name="_Toc209010952"/>
      <w:bookmarkStart w:id="148" w:name="_Toc209011096"/>
      <w:bookmarkStart w:id="149" w:name="_Toc209615447"/>
      <w:bookmarkStart w:id="150" w:name="_Toc209615591"/>
      <w:bookmarkStart w:id="151" w:name="_Toc209694020"/>
      <w:bookmarkStart w:id="152" w:name="_Toc209779825"/>
      <w:bookmarkStart w:id="153" w:name="_Toc210809893"/>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14:paraId="16790B50" w14:textId="77777777" w:rsidR="004A53D3" w:rsidRPr="004A53D3" w:rsidRDefault="004A53D3" w:rsidP="008A3404">
      <w:pPr>
        <w:pStyle w:val="Paragraphedeliste"/>
        <w:keepNext/>
        <w:keepLines/>
        <w:numPr>
          <w:ilvl w:val="0"/>
          <w:numId w:val="16"/>
        </w:numPr>
        <w:spacing w:before="40"/>
        <w:contextualSpacing w:val="0"/>
        <w:outlineLvl w:val="1"/>
        <w:rPr>
          <w:rFonts w:eastAsiaTheme="majorEastAsia" w:cstheme="majorBidi"/>
          <w:b/>
          <w:vanish/>
          <w:color w:val="auto"/>
          <w:sz w:val="24"/>
          <w:szCs w:val="26"/>
          <w:u w:val="single"/>
        </w:rPr>
      </w:pPr>
      <w:bookmarkStart w:id="154" w:name="_Toc158133736"/>
      <w:bookmarkStart w:id="155" w:name="_Toc158279390"/>
      <w:bookmarkStart w:id="156" w:name="_Toc158373218"/>
      <w:bookmarkStart w:id="157" w:name="_Toc205385661"/>
      <w:bookmarkStart w:id="158" w:name="_Toc205385815"/>
      <w:bookmarkStart w:id="159" w:name="_Toc205386234"/>
      <w:bookmarkStart w:id="160" w:name="_Toc205388802"/>
      <w:bookmarkStart w:id="161" w:name="_Toc205391094"/>
      <w:bookmarkStart w:id="162" w:name="_Toc205391262"/>
      <w:bookmarkStart w:id="163" w:name="_Toc206688255"/>
      <w:bookmarkStart w:id="164" w:name="_Toc207033155"/>
      <w:bookmarkStart w:id="165" w:name="_Toc207101934"/>
      <w:bookmarkStart w:id="166" w:name="_Toc207963339"/>
      <w:bookmarkStart w:id="167" w:name="_Toc208398847"/>
      <w:bookmarkStart w:id="168" w:name="_Toc208399018"/>
      <w:bookmarkStart w:id="169" w:name="_Toc208406580"/>
      <w:bookmarkStart w:id="170" w:name="_Toc209010953"/>
      <w:bookmarkStart w:id="171" w:name="_Toc209011097"/>
      <w:bookmarkStart w:id="172" w:name="_Toc209615448"/>
      <w:bookmarkStart w:id="173" w:name="_Toc209615592"/>
      <w:bookmarkStart w:id="174" w:name="_Toc209694021"/>
      <w:bookmarkStart w:id="175" w:name="_Toc209779826"/>
      <w:bookmarkStart w:id="176" w:name="_Toc210809894"/>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3CB3B65B" w14:textId="77777777" w:rsidR="004A53D3" w:rsidRPr="004A53D3" w:rsidRDefault="004A53D3" w:rsidP="008A3404">
      <w:pPr>
        <w:pStyle w:val="Paragraphedeliste"/>
        <w:keepNext/>
        <w:keepLines/>
        <w:numPr>
          <w:ilvl w:val="0"/>
          <w:numId w:val="16"/>
        </w:numPr>
        <w:spacing w:before="40"/>
        <w:contextualSpacing w:val="0"/>
        <w:outlineLvl w:val="1"/>
        <w:rPr>
          <w:rFonts w:eastAsiaTheme="majorEastAsia" w:cstheme="majorBidi"/>
          <w:b/>
          <w:vanish/>
          <w:color w:val="auto"/>
          <w:sz w:val="24"/>
          <w:szCs w:val="26"/>
          <w:u w:val="single"/>
        </w:rPr>
      </w:pPr>
      <w:bookmarkStart w:id="177" w:name="_Toc158133737"/>
      <w:bookmarkStart w:id="178" w:name="_Toc158279391"/>
      <w:bookmarkStart w:id="179" w:name="_Toc158373219"/>
      <w:bookmarkStart w:id="180" w:name="_Toc205385662"/>
      <w:bookmarkStart w:id="181" w:name="_Toc205385816"/>
      <w:bookmarkStart w:id="182" w:name="_Toc205386235"/>
      <w:bookmarkStart w:id="183" w:name="_Toc205388803"/>
      <w:bookmarkStart w:id="184" w:name="_Toc205391095"/>
      <w:bookmarkStart w:id="185" w:name="_Toc205391263"/>
      <w:bookmarkStart w:id="186" w:name="_Toc206688256"/>
      <w:bookmarkStart w:id="187" w:name="_Toc207033156"/>
      <w:bookmarkStart w:id="188" w:name="_Toc207101935"/>
      <w:bookmarkStart w:id="189" w:name="_Toc207963340"/>
      <w:bookmarkStart w:id="190" w:name="_Toc208398848"/>
      <w:bookmarkStart w:id="191" w:name="_Toc208399019"/>
      <w:bookmarkStart w:id="192" w:name="_Toc208406581"/>
      <w:bookmarkStart w:id="193" w:name="_Toc209010954"/>
      <w:bookmarkStart w:id="194" w:name="_Toc209011098"/>
      <w:bookmarkStart w:id="195" w:name="_Toc209615449"/>
      <w:bookmarkStart w:id="196" w:name="_Toc209615593"/>
      <w:bookmarkStart w:id="197" w:name="_Toc209694022"/>
      <w:bookmarkStart w:id="198" w:name="_Toc209779827"/>
      <w:bookmarkStart w:id="199" w:name="_Toc210809895"/>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14:paraId="5567A709" w14:textId="77777777" w:rsidR="004A53D3" w:rsidRPr="004A53D3" w:rsidRDefault="004A53D3" w:rsidP="008A3404">
      <w:pPr>
        <w:pStyle w:val="Paragraphedeliste"/>
        <w:keepNext/>
        <w:keepLines/>
        <w:numPr>
          <w:ilvl w:val="0"/>
          <w:numId w:val="16"/>
        </w:numPr>
        <w:spacing w:before="40"/>
        <w:contextualSpacing w:val="0"/>
        <w:outlineLvl w:val="1"/>
        <w:rPr>
          <w:rFonts w:eastAsiaTheme="majorEastAsia" w:cstheme="majorBidi"/>
          <w:b/>
          <w:vanish/>
          <w:color w:val="auto"/>
          <w:sz w:val="24"/>
          <w:szCs w:val="26"/>
          <w:u w:val="single"/>
        </w:rPr>
      </w:pPr>
      <w:bookmarkStart w:id="200" w:name="_Toc158133738"/>
      <w:bookmarkStart w:id="201" w:name="_Toc158279392"/>
      <w:bookmarkStart w:id="202" w:name="_Toc158373220"/>
      <w:bookmarkStart w:id="203" w:name="_Toc205385663"/>
      <w:bookmarkStart w:id="204" w:name="_Toc205385817"/>
      <w:bookmarkStart w:id="205" w:name="_Toc205386236"/>
      <w:bookmarkStart w:id="206" w:name="_Toc205388804"/>
      <w:bookmarkStart w:id="207" w:name="_Toc205391096"/>
      <w:bookmarkStart w:id="208" w:name="_Toc205391264"/>
      <w:bookmarkStart w:id="209" w:name="_Toc206688257"/>
      <w:bookmarkStart w:id="210" w:name="_Toc207033157"/>
      <w:bookmarkStart w:id="211" w:name="_Toc207101936"/>
      <w:bookmarkStart w:id="212" w:name="_Toc207963341"/>
      <w:bookmarkStart w:id="213" w:name="_Toc208398849"/>
      <w:bookmarkStart w:id="214" w:name="_Toc208399020"/>
      <w:bookmarkStart w:id="215" w:name="_Toc208406582"/>
      <w:bookmarkStart w:id="216" w:name="_Toc209010955"/>
      <w:bookmarkStart w:id="217" w:name="_Toc209011099"/>
      <w:bookmarkStart w:id="218" w:name="_Toc209615450"/>
      <w:bookmarkStart w:id="219" w:name="_Toc209615594"/>
      <w:bookmarkStart w:id="220" w:name="_Toc209694023"/>
      <w:bookmarkStart w:id="221" w:name="_Toc209779828"/>
      <w:bookmarkStart w:id="222" w:name="_Toc210809896"/>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14:paraId="047FE648" w14:textId="77777777" w:rsidR="004A53D3" w:rsidRPr="004A53D3" w:rsidRDefault="004A53D3" w:rsidP="008A3404">
      <w:pPr>
        <w:pStyle w:val="Paragraphedeliste"/>
        <w:keepNext/>
        <w:keepLines/>
        <w:numPr>
          <w:ilvl w:val="0"/>
          <w:numId w:val="16"/>
        </w:numPr>
        <w:spacing w:before="40"/>
        <w:contextualSpacing w:val="0"/>
        <w:outlineLvl w:val="1"/>
        <w:rPr>
          <w:rFonts w:eastAsiaTheme="majorEastAsia" w:cstheme="majorBidi"/>
          <w:b/>
          <w:vanish/>
          <w:color w:val="auto"/>
          <w:sz w:val="24"/>
          <w:szCs w:val="26"/>
          <w:u w:val="single"/>
        </w:rPr>
      </w:pPr>
      <w:bookmarkStart w:id="223" w:name="_Toc158133739"/>
      <w:bookmarkStart w:id="224" w:name="_Toc158279393"/>
      <w:bookmarkStart w:id="225" w:name="_Toc158373221"/>
      <w:bookmarkStart w:id="226" w:name="_Toc205385664"/>
      <w:bookmarkStart w:id="227" w:name="_Toc205385818"/>
      <w:bookmarkStart w:id="228" w:name="_Toc205386237"/>
      <w:bookmarkStart w:id="229" w:name="_Toc205388805"/>
      <w:bookmarkStart w:id="230" w:name="_Toc205391097"/>
      <w:bookmarkStart w:id="231" w:name="_Toc205391265"/>
      <w:bookmarkStart w:id="232" w:name="_Toc206688258"/>
      <w:bookmarkStart w:id="233" w:name="_Toc207033158"/>
      <w:bookmarkStart w:id="234" w:name="_Toc207101937"/>
      <w:bookmarkStart w:id="235" w:name="_Toc207963342"/>
      <w:bookmarkStart w:id="236" w:name="_Toc208398850"/>
      <w:bookmarkStart w:id="237" w:name="_Toc208399021"/>
      <w:bookmarkStart w:id="238" w:name="_Toc208406583"/>
      <w:bookmarkStart w:id="239" w:name="_Toc209010956"/>
      <w:bookmarkStart w:id="240" w:name="_Toc209011100"/>
      <w:bookmarkStart w:id="241" w:name="_Toc209615451"/>
      <w:bookmarkStart w:id="242" w:name="_Toc209615595"/>
      <w:bookmarkStart w:id="243" w:name="_Toc209694024"/>
      <w:bookmarkStart w:id="244" w:name="_Toc209779829"/>
      <w:bookmarkStart w:id="245" w:name="_Toc210809897"/>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14:paraId="39B1FBBF" w14:textId="0E29744E" w:rsidR="00992E08" w:rsidRDefault="00992E08" w:rsidP="00785632">
      <w:pPr>
        <w:pStyle w:val="Titre2"/>
        <w:numPr>
          <w:ilvl w:val="1"/>
          <w:numId w:val="37"/>
        </w:numPr>
      </w:pPr>
      <w:bookmarkStart w:id="246" w:name="_Toc210809898"/>
      <w:r>
        <w:t>Contrôle</w:t>
      </w:r>
      <w:bookmarkEnd w:id="246"/>
      <w:r>
        <w:t xml:space="preserve"> </w:t>
      </w:r>
    </w:p>
    <w:p w14:paraId="7C13B2F0" w14:textId="77777777" w:rsidR="004A53D3" w:rsidRDefault="004A53D3" w:rsidP="004A53D3"/>
    <w:p w14:paraId="1AC49840" w14:textId="77777777" w:rsidR="004A53D3" w:rsidRDefault="004A53D3" w:rsidP="004A53D3">
      <w:r>
        <w:t>L’AP-HP se réserve le droit de contrôler à tout moment, par un de ses représentants ou une personne dûment mandatée, la bonne exécution des prestations du Titulaire.</w:t>
      </w:r>
    </w:p>
    <w:p w14:paraId="03119ADB" w14:textId="77777777" w:rsidR="004A53D3" w:rsidRDefault="004A53D3" w:rsidP="004A53D3"/>
    <w:p w14:paraId="556E8199" w14:textId="77777777" w:rsidR="004A53D3" w:rsidRDefault="004A53D3" w:rsidP="004A53D3">
      <w:r>
        <w:t>Les différents contrôles et mesures, matérialisés par des constats ou des rapports effectués par l’AP-HP ou par un tiers à sa demande, sont opposables au Titulaire.</w:t>
      </w:r>
    </w:p>
    <w:p w14:paraId="0B6EB3B6" w14:textId="77777777" w:rsidR="004A53D3" w:rsidRDefault="004A53D3" w:rsidP="004A53D3"/>
    <w:p w14:paraId="30F11187" w14:textId="77777777" w:rsidR="004A53D3" w:rsidRPr="001A7461" w:rsidRDefault="004A53D3" w:rsidP="004A53D3">
      <w:r>
        <w:t>L’AP-HP se réserve le droit de demander au Titulaire le remplacement du personnel affecté au projet pour des raisons dûment justifiées. Le Titulaire s’engage dans ce cas à remplacer la(es) personne(s) récusée(s) par un profil compétent, le cas échéant à la ou les former à ses frais et à faire effectuer un transfert de connaissances sur ce qui concerne le marché.</w:t>
      </w:r>
    </w:p>
    <w:p w14:paraId="2B3A3BAA" w14:textId="77777777" w:rsidR="004A53D3" w:rsidRPr="004A53D3" w:rsidRDefault="004A53D3" w:rsidP="004A53D3"/>
    <w:p w14:paraId="740FB781" w14:textId="12046C3B" w:rsidR="00992E08" w:rsidRDefault="00992E08" w:rsidP="00785632">
      <w:pPr>
        <w:pStyle w:val="Titre2"/>
        <w:numPr>
          <w:ilvl w:val="1"/>
          <w:numId w:val="37"/>
        </w:numPr>
      </w:pPr>
      <w:bookmarkStart w:id="247" w:name="_Toc210809899"/>
      <w:r>
        <w:t>Suivi des commandes</w:t>
      </w:r>
      <w:bookmarkEnd w:id="247"/>
      <w:r>
        <w:t xml:space="preserve"> </w:t>
      </w:r>
    </w:p>
    <w:p w14:paraId="19FFCC66" w14:textId="77777777" w:rsidR="004A53D3" w:rsidRDefault="004A53D3" w:rsidP="004A53D3"/>
    <w:p w14:paraId="1B465A97" w14:textId="49A2481B" w:rsidR="00FE3414" w:rsidRDefault="00FE3414" w:rsidP="004A53D3">
      <w:r w:rsidRPr="00FE3414">
        <w:t>Les dispositions relatives au suivi du marché sont précisées dans le cahier des clauses techniques particulières du marché.</w:t>
      </w:r>
    </w:p>
    <w:p w14:paraId="4C464F0B" w14:textId="77777777" w:rsidR="00FE3414" w:rsidRDefault="00FE3414" w:rsidP="004A53D3"/>
    <w:p w14:paraId="05511457" w14:textId="7B2A27D0" w:rsidR="004A53D3" w:rsidRDefault="004A53D3" w:rsidP="004A53D3">
      <w:r w:rsidRPr="001A7461">
        <w:t>Le suivi de l’exécution de l’ensemble des commandes est effectué par le chef de projet de l’AP-HP.</w:t>
      </w:r>
    </w:p>
    <w:p w14:paraId="1285F253" w14:textId="77777777" w:rsidR="004A53D3" w:rsidRPr="001A7461" w:rsidRDefault="004A53D3" w:rsidP="004A53D3">
      <w:r w:rsidRPr="001A7461">
        <w:t xml:space="preserve"> </w:t>
      </w:r>
    </w:p>
    <w:p w14:paraId="37AE0DC7" w14:textId="77777777" w:rsidR="004A53D3" w:rsidRDefault="004A53D3" w:rsidP="004A53D3">
      <w:r w:rsidRPr="001A7461">
        <w:t>Le Titulaire alerte le chef de projet de l’AP-HP par courriel dès que le montant total des commandes passées atteint 75% du montant maximum HT du maximum du marché.</w:t>
      </w:r>
    </w:p>
    <w:p w14:paraId="2B536AE7" w14:textId="77777777" w:rsidR="004A53D3" w:rsidRPr="001A7461" w:rsidRDefault="004A53D3" w:rsidP="004A53D3"/>
    <w:p w14:paraId="3A38F111" w14:textId="186E631D" w:rsidR="004A53D3" w:rsidRDefault="004A53D3" w:rsidP="004A53D3">
      <w:r>
        <w:t xml:space="preserve">Une fois par an et sur demande en fin de marché, le Titulaire adresse au chef de projet AP-HP et au </w:t>
      </w:r>
      <w:r w:rsidR="1BA3641F">
        <w:t>Service des Achats IT</w:t>
      </w:r>
      <w:r>
        <w:t xml:space="preserve"> (</w:t>
      </w:r>
      <w:r w:rsidR="41B6A456">
        <w:t>SAC</w:t>
      </w:r>
      <w:r>
        <w:t>IT) un récapitulatif des commandes reçues. Cet état comporte pour chaque commande :</w:t>
      </w:r>
    </w:p>
    <w:p w14:paraId="46CAE4E1" w14:textId="77777777" w:rsidR="004A53D3" w:rsidRPr="00F36E0F" w:rsidRDefault="004A53D3" w:rsidP="008A3404">
      <w:pPr>
        <w:pStyle w:val="Paragraphedeliste"/>
        <w:numPr>
          <w:ilvl w:val="0"/>
          <w:numId w:val="17"/>
        </w:numPr>
      </w:pPr>
      <w:r w:rsidRPr="00F36E0F">
        <w:t>Numéro du bon de commande</w:t>
      </w:r>
      <w:r>
        <w:t> ;</w:t>
      </w:r>
    </w:p>
    <w:p w14:paraId="70BB54DE" w14:textId="77777777" w:rsidR="004A53D3" w:rsidRPr="00F36E0F" w:rsidRDefault="004A53D3" w:rsidP="008A3404">
      <w:pPr>
        <w:pStyle w:val="Paragraphedeliste"/>
        <w:numPr>
          <w:ilvl w:val="0"/>
          <w:numId w:val="17"/>
        </w:numPr>
      </w:pPr>
      <w:r w:rsidRPr="00F36E0F">
        <w:t>Date d’émission du bon de commande</w:t>
      </w:r>
      <w:r>
        <w:t> ;</w:t>
      </w:r>
    </w:p>
    <w:p w14:paraId="5DB3AD47" w14:textId="77777777" w:rsidR="004A53D3" w:rsidRPr="00F36E0F" w:rsidRDefault="004A53D3" w:rsidP="008A3404">
      <w:pPr>
        <w:pStyle w:val="Paragraphedeliste"/>
        <w:numPr>
          <w:ilvl w:val="0"/>
          <w:numId w:val="17"/>
        </w:numPr>
      </w:pPr>
      <w:r w:rsidRPr="00F36E0F">
        <w:t>Numéro du marché</w:t>
      </w:r>
      <w:r>
        <w:t> ;</w:t>
      </w:r>
    </w:p>
    <w:p w14:paraId="510B5489" w14:textId="77777777" w:rsidR="004A53D3" w:rsidRPr="00F36E0F" w:rsidRDefault="004A53D3" w:rsidP="008A3404">
      <w:pPr>
        <w:pStyle w:val="Paragraphedeliste"/>
        <w:numPr>
          <w:ilvl w:val="0"/>
          <w:numId w:val="17"/>
        </w:numPr>
      </w:pPr>
      <w:r w:rsidRPr="00F36E0F">
        <w:t>Libellé de la prestation</w:t>
      </w:r>
      <w:r>
        <w:t> ;</w:t>
      </w:r>
    </w:p>
    <w:p w14:paraId="3AB6DA25" w14:textId="77777777" w:rsidR="004A53D3" w:rsidRPr="00F36E0F" w:rsidRDefault="004A53D3" w:rsidP="008A3404">
      <w:pPr>
        <w:pStyle w:val="Paragraphedeliste"/>
        <w:numPr>
          <w:ilvl w:val="0"/>
          <w:numId w:val="17"/>
        </w:numPr>
      </w:pPr>
      <w:r w:rsidRPr="00F36E0F">
        <w:t>Lieu d’exécution de la prestation</w:t>
      </w:r>
      <w:r>
        <w:t> ;</w:t>
      </w:r>
    </w:p>
    <w:p w14:paraId="13DB9722" w14:textId="77777777" w:rsidR="004A53D3" w:rsidRPr="00F36E0F" w:rsidRDefault="004A53D3" w:rsidP="008A3404">
      <w:pPr>
        <w:pStyle w:val="Paragraphedeliste"/>
        <w:numPr>
          <w:ilvl w:val="0"/>
          <w:numId w:val="17"/>
        </w:numPr>
      </w:pPr>
      <w:r w:rsidRPr="00F36E0F">
        <w:t xml:space="preserve">Dates de début et de fin des prestations et, le cas échéant, la dates de remises des livrables finaux par prestation, notamment pour les commandes de prestations </w:t>
      </w:r>
      <w:r>
        <w:t>à la demande ;</w:t>
      </w:r>
    </w:p>
    <w:p w14:paraId="6A41B716" w14:textId="77777777" w:rsidR="004A53D3" w:rsidRPr="00F36E0F" w:rsidRDefault="004A53D3" w:rsidP="008A3404">
      <w:pPr>
        <w:pStyle w:val="Paragraphedeliste"/>
        <w:numPr>
          <w:ilvl w:val="0"/>
          <w:numId w:val="17"/>
        </w:numPr>
      </w:pPr>
      <w:r w:rsidRPr="00F36E0F">
        <w:t>Les codes de prestations commandées figurant dans le CDRF,</w:t>
      </w:r>
      <w:r>
        <w:t xml:space="preserve"> et leurs quantités ;</w:t>
      </w:r>
    </w:p>
    <w:p w14:paraId="7619A89F" w14:textId="77777777" w:rsidR="004A53D3" w:rsidRPr="00F36E0F" w:rsidRDefault="004A53D3" w:rsidP="008A3404">
      <w:pPr>
        <w:pStyle w:val="Paragraphedeliste"/>
        <w:numPr>
          <w:ilvl w:val="0"/>
          <w:numId w:val="17"/>
        </w:numPr>
      </w:pPr>
      <w:r w:rsidRPr="00F36E0F">
        <w:t>Le cas échéant, les références et dates de la proposition chiffrée du Titulaire et du cahier des charges de l’AP-HP, ainsi que tout élément modificatif intervenu</w:t>
      </w:r>
      <w:r>
        <w:t> ;</w:t>
      </w:r>
    </w:p>
    <w:p w14:paraId="5166CF9A" w14:textId="77777777" w:rsidR="004A53D3" w:rsidRPr="00F36E0F" w:rsidRDefault="004A53D3" w:rsidP="008A3404">
      <w:pPr>
        <w:pStyle w:val="Paragraphedeliste"/>
        <w:numPr>
          <w:ilvl w:val="0"/>
          <w:numId w:val="17"/>
        </w:numPr>
      </w:pPr>
      <w:r w:rsidRPr="00F36E0F">
        <w:t xml:space="preserve">Les montants HT des prestations, ainsi que les </w:t>
      </w:r>
      <w:r>
        <w:t>montants totaux de TVA et TTC ;</w:t>
      </w:r>
    </w:p>
    <w:p w14:paraId="703719E3" w14:textId="77777777" w:rsidR="004A53D3" w:rsidRPr="00F36E0F" w:rsidRDefault="004A53D3" w:rsidP="008A3404">
      <w:pPr>
        <w:pStyle w:val="Paragraphedeliste"/>
        <w:numPr>
          <w:ilvl w:val="0"/>
          <w:numId w:val="17"/>
        </w:numPr>
      </w:pPr>
      <w:r w:rsidRPr="00F36E0F">
        <w:lastRenderedPageBreak/>
        <w:t>Les numéros des bons de livraison, leur date de présentation et leur date de signatur</w:t>
      </w:r>
      <w:r>
        <w:t>e par le chef de projet AP-HP ;</w:t>
      </w:r>
    </w:p>
    <w:p w14:paraId="0CE91C98" w14:textId="77777777" w:rsidR="004A53D3" w:rsidRPr="00F36E0F" w:rsidRDefault="004A53D3" w:rsidP="008A3404">
      <w:pPr>
        <w:pStyle w:val="Paragraphedeliste"/>
        <w:numPr>
          <w:ilvl w:val="0"/>
          <w:numId w:val="17"/>
        </w:numPr>
      </w:pPr>
      <w:r w:rsidRPr="00F36E0F">
        <w:t>Les numéros ou références des procès-verbaux de VA, de VSR ou de validation et du constat de service fait associé ainsi que leur date d’établissemen</w:t>
      </w:r>
      <w:r>
        <w:t>t et leur date de signature ;</w:t>
      </w:r>
    </w:p>
    <w:p w14:paraId="65FAA1E6" w14:textId="77777777" w:rsidR="004A53D3" w:rsidRPr="00F36E0F" w:rsidRDefault="004A53D3" w:rsidP="008A3404">
      <w:pPr>
        <w:pStyle w:val="Paragraphedeliste"/>
        <w:numPr>
          <w:ilvl w:val="0"/>
          <w:numId w:val="17"/>
        </w:numPr>
      </w:pPr>
      <w:r w:rsidRPr="00F36E0F">
        <w:t xml:space="preserve">Les numéros de la ou des factures afférentes à la commande, leurs montants HT, TVA et TTC ainsi </w:t>
      </w:r>
      <w:r>
        <w:t>que leur date de présentation ;</w:t>
      </w:r>
    </w:p>
    <w:p w14:paraId="5B21D49D" w14:textId="77777777" w:rsidR="004A53D3" w:rsidRPr="00F36E0F" w:rsidRDefault="004A53D3" w:rsidP="008A3404">
      <w:pPr>
        <w:pStyle w:val="Paragraphedeliste"/>
        <w:numPr>
          <w:ilvl w:val="0"/>
          <w:numId w:val="17"/>
        </w:numPr>
      </w:pPr>
      <w:r w:rsidRPr="00F36E0F">
        <w:t xml:space="preserve">La </w:t>
      </w:r>
      <w:r>
        <w:t>date du paiement des factures ;</w:t>
      </w:r>
    </w:p>
    <w:p w14:paraId="3BE65FA1" w14:textId="77777777" w:rsidR="004A53D3" w:rsidRDefault="004A53D3" w:rsidP="008A3404">
      <w:pPr>
        <w:pStyle w:val="Paragraphedeliste"/>
        <w:numPr>
          <w:ilvl w:val="0"/>
          <w:numId w:val="17"/>
        </w:numPr>
      </w:pPr>
      <w:r w:rsidRPr="00F36E0F">
        <w:t>Les rabais, remises et prix promotionnels éventuels des prestations.</w:t>
      </w:r>
    </w:p>
    <w:p w14:paraId="0FEF801A" w14:textId="77777777" w:rsidR="004A53D3" w:rsidRPr="00F36E0F" w:rsidRDefault="004A53D3" w:rsidP="004A53D3"/>
    <w:p w14:paraId="72122C66" w14:textId="627F393A" w:rsidR="004A53D3" w:rsidRPr="00F36E0F" w:rsidRDefault="004A53D3" w:rsidP="004A53D3">
      <w:r w:rsidRPr="0085732F">
        <w:t xml:space="preserve">Dans le cas de non transmission du suivi, </w:t>
      </w:r>
      <w:r>
        <w:t xml:space="preserve">le titulaire </w:t>
      </w:r>
      <w:r w:rsidR="00291AE6">
        <w:t>encourt</w:t>
      </w:r>
      <w:r>
        <w:t xml:space="preserve"> une pénalité d</w:t>
      </w:r>
      <w:r w:rsidRPr="0085732F">
        <w:t>e 100 € par jour ouvré de retard à compter du 16ème jour</w:t>
      </w:r>
      <w:r>
        <w:t xml:space="preserve"> ouvré après l’échéance annuelle ou la demande en fin de marché.</w:t>
      </w:r>
    </w:p>
    <w:p w14:paraId="3E3E45C8" w14:textId="77777777" w:rsidR="004A53D3" w:rsidRPr="004A53D3" w:rsidRDefault="004A53D3" w:rsidP="004A53D3"/>
    <w:p w14:paraId="7607E5E4" w14:textId="77777777" w:rsidR="00992E08" w:rsidRDefault="00992E08" w:rsidP="00785632">
      <w:pPr>
        <w:pStyle w:val="Titre2"/>
        <w:numPr>
          <w:ilvl w:val="1"/>
          <w:numId w:val="37"/>
        </w:numPr>
      </w:pPr>
      <w:bookmarkStart w:id="248" w:name="_Toc210809900"/>
      <w:r>
        <w:t>Non-conformité</w:t>
      </w:r>
      <w:bookmarkEnd w:id="248"/>
    </w:p>
    <w:p w14:paraId="280B4CAC" w14:textId="77777777" w:rsidR="004A53D3" w:rsidRDefault="004A53D3" w:rsidP="004A53D3"/>
    <w:p w14:paraId="54892B3D" w14:textId="77777777" w:rsidR="004A53D3" w:rsidRDefault="004A53D3" w:rsidP="004A53D3">
      <w:r>
        <w:t>Toute non-conformité observée dans la prestation ou par le réceptionnaire ou autre utilisateur du produit donnera lieu à l’émission d’une fiche ou lettre de non-conformité éditée par l’AP-HP et communiquée au titulaire.</w:t>
      </w:r>
    </w:p>
    <w:p w14:paraId="2D4CAB50" w14:textId="77777777" w:rsidR="004A53D3" w:rsidRDefault="004A53D3" w:rsidP="004A53D3"/>
    <w:p w14:paraId="7154E1F8" w14:textId="0222D5A8" w:rsidR="004A53D3" w:rsidRDefault="004A53D3" w:rsidP="004A53D3">
      <w:r>
        <w:t xml:space="preserve">La fiche comprend une partie réservée au titulaire. Celui-ci est tenu, pendant toute la durée du marché, d’y répondre sous quinzaine, en précisant les mesures correctives qu’il aura prises afin que la non-conformité ne se renouvelle plus. La réponse doit être adressée à la Direction des Achats de l’AGEPS, </w:t>
      </w:r>
      <w:r w:rsidR="6B6339EE">
        <w:t>Service des Achats I</w:t>
      </w:r>
      <w:r>
        <w:t>T (</w:t>
      </w:r>
      <w:r w:rsidR="33F8D85C">
        <w:t>SAC</w:t>
      </w:r>
      <w:r w:rsidR="00CE1AAB">
        <w:t>IT</w:t>
      </w:r>
      <w:r>
        <w:t>).</w:t>
      </w:r>
    </w:p>
    <w:p w14:paraId="606DD2FD" w14:textId="77777777" w:rsidR="004A53D3" w:rsidRDefault="004A53D3" w:rsidP="004A53D3"/>
    <w:p w14:paraId="70442353" w14:textId="77777777" w:rsidR="004A53D3" w:rsidRDefault="004A53D3" w:rsidP="004A53D3">
      <w:r>
        <w:t>Au regard du dysfonctionnement lié à la non-conformité observée, de non-réponse aux fiches ou de non-amélioration de la prestation, une mise en demeure assortie d’un délai d’exécution sera envoyée au titulaire. Le Titulaire est tenu de présenter ses observations dans un délai de 5 jours à compter de la réception de la mise en demeure.</w:t>
      </w:r>
    </w:p>
    <w:p w14:paraId="010C2B2E" w14:textId="77777777" w:rsidR="004A53D3" w:rsidRDefault="004A53D3" w:rsidP="004A53D3"/>
    <w:p w14:paraId="4AE13949" w14:textId="77777777" w:rsidR="004A53D3" w:rsidRDefault="004A53D3" w:rsidP="004A53D3">
      <w:r>
        <w:t>Après une seconde mise en demeure, le marché peut être résilié aux torts du titulaire, sans que celui-ci puisse prétendre à indemnités.</w:t>
      </w:r>
    </w:p>
    <w:p w14:paraId="3D5F7A7D" w14:textId="77777777" w:rsidR="004A53D3" w:rsidRDefault="004A53D3" w:rsidP="004A53D3"/>
    <w:p w14:paraId="12EAF1F8" w14:textId="77777777" w:rsidR="004A53D3" w:rsidRDefault="004A53D3" w:rsidP="004A53D3">
      <w:r>
        <w:t>La Direction des Achats de l’AGEPS se réserve le droit de résilier le marché aux torts du titulaire après émission d’une seule mise en demeure, dans les conditions prévues au chapitre RESILIATION du CCAG-TIC.</w:t>
      </w:r>
    </w:p>
    <w:p w14:paraId="41494ABF" w14:textId="35FC2AFB" w:rsidR="00591AFD" w:rsidRPr="00350274" w:rsidRDefault="00242124" w:rsidP="00F313AC">
      <w:pPr>
        <w:pStyle w:val="Titre1"/>
        <w:numPr>
          <w:ilvl w:val="0"/>
          <w:numId w:val="1"/>
        </w:numPr>
        <w:rPr>
          <w:highlight w:val="lightGray"/>
        </w:rPr>
      </w:pPr>
      <w:r>
        <w:rPr>
          <w:highlight w:val="lightGray"/>
        </w:rPr>
        <w:t> </w:t>
      </w:r>
      <w:bookmarkStart w:id="249" w:name="_Toc210809901"/>
      <w:r>
        <w:rPr>
          <w:highlight w:val="lightGray"/>
        </w:rPr>
        <w:t>MODIFICATION DU MARCHE</w:t>
      </w:r>
      <w:bookmarkEnd w:id="249"/>
    </w:p>
    <w:p w14:paraId="33C55D7A" w14:textId="77777777" w:rsidR="00591AFD" w:rsidRDefault="00591AFD" w:rsidP="00992E08"/>
    <w:p w14:paraId="359FCDDD" w14:textId="77777777" w:rsidR="004A53D3" w:rsidRPr="004A53D3" w:rsidRDefault="004A53D3" w:rsidP="008A3404">
      <w:pPr>
        <w:pStyle w:val="Paragraphedeliste"/>
        <w:keepNext/>
        <w:keepLines/>
        <w:numPr>
          <w:ilvl w:val="0"/>
          <w:numId w:val="18"/>
        </w:numPr>
        <w:spacing w:before="40"/>
        <w:contextualSpacing w:val="0"/>
        <w:outlineLvl w:val="1"/>
        <w:rPr>
          <w:rFonts w:eastAsiaTheme="majorEastAsia" w:cstheme="majorBidi"/>
          <w:b/>
          <w:vanish/>
          <w:color w:val="auto"/>
          <w:sz w:val="24"/>
          <w:szCs w:val="26"/>
          <w:u w:val="single"/>
        </w:rPr>
      </w:pPr>
      <w:bookmarkStart w:id="250" w:name="_Toc158133745"/>
      <w:bookmarkStart w:id="251" w:name="_Toc158279399"/>
      <w:bookmarkStart w:id="252" w:name="_Toc158373227"/>
      <w:bookmarkStart w:id="253" w:name="_Toc205385669"/>
      <w:bookmarkStart w:id="254" w:name="_Toc205385823"/>
      <w:bookmarkStart w:id="255" w:name="_Toc205386242"/>
      <w:bookmarkStart w:id="256" w:name="_Toc205388810"/>
      <w:bookmarkStart w:id="257" w:name="_Toc205391102"/>
      <w:bookmarkStart w:id="258" w:name="_Toc205391270"/>
      <w:bookmarkStart w:id="259" w:name="_Toc206688263"/>
      <w:bookmarkStart w:id="260" w:name="_Toc207033163"/>
      <w:bookmarkStart w:id="261" w:name="_Toc207101942"/>
      <w:bookmarkStart w:id="262" w:name="_Toc207963347"/>
      <w:bookmarkStart w:id="263" w:name="_Toc208398855"/>
      <w:bookmarkStart w:id="264" w:name="_Toc208399026"/>
      <w:bookmarkStart w:id="265" w:name="_Toc208406588"/>
      <w:bookmarkStart w:id="266" w:name="_Toc209010961"/>
      <w:bookmarkStart w:id="267" w:name="_Toc209011105"/>
      <w:bookmarkStart w:id="268" w:name="_Toc209615456"/>
      <w:bookmarkStart w:id="269" w:name="_Toc209615600"/>
      <w:bookmarkStart w:id="270" w:name="_Toc209694029"/>
      <w:bookmarkStart w:id="271" w:name="_Toc209779834"/>
      <w:bookmarkStart w:id="272" w:name="_Toc210809902"/>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p>
    <w:p w14:paraId="4EA96822" w14:textId="77777777" w:rsidR="004A53D3" w:rsidRPr="004A53D3" w:rsidRDefault="004A53D3" w:rsidP="008A3404">
      <w:pPr>
        <w:pStyle w:val="Paragraphedeliste"/>
        <w:keepNext/>
        <w:keepLines/>
        <w:numPr>
          <w:ilvl w:val="0"/>
          <w:numId w:val="18"/>
        </w:numPr>
        <w:spacing w:before="40"/>
        <w:contextualSpacing w:val="0"/>
        <w:outlineLvl w:val="1"/>
        <w:rPr>
          <w:rFonts w:eastAsiaTheme="majorEastAsia" w:cstheme="majorBidi"/>
          <w:b/>
          <w:vanish/>
          <w:color w:val="auto"/>
          <w:sz w:val="24"/>
          <w:szCs w:val="26"/>
          <w:u w:val="single"/>
        </w:rPr>
      </w:pPr>
      <w:bookmarkStart w:id="273" w:name="_Toc158133746"/>
      <w:bookmarkStart w:id="274" w:name="_Toc158279400"/>
      <w:bookmarkStart w:id="275" w:name="_Toc158373228"/>
      <w:bookmarkStart w:id="276" w:name="_Toc205385670"/>
      <w:bookmarkStart w:id="277" w:name="_Toc205385824"/>
      <w:bookmarkStart w:id="278" w:name="_Toc205386243"/>
      <w:bookmarkStart w:id="279" w:name="_Toc205388811"/>
      <w:bookmarkStart w:id="280" w:name="_Toc205391103"/>
      <w:bookmarkStart w:id="281" w:name="_Toc205391271"/>
      <w:bookmarkStart w:id="282" w:name="_Toc206688264"/>
      <w:bookmarkStart w:id="283" w:name="_Toc207033164"/>
      <w:bookmarkStart w:id="284" w:name="_Toc207101943"/>
      <w:bookmarkStart w:id="285" w:name="_Toc207963348"/>
      <w:bookmarkStart w:id="286" w:name="_Toc208398856"/>
      <w:bookmarkStart w:id="287" w:name="_Toc208399027"/>
      <w:bookmarkStart w:id="288" w:name="_Toc208406589"/>
      <w:bookmarkStart w:id="289" w:name="_Toc209010962"/>
      <w:bookmarkStart w:id="290" w:name="_Toc209011106"/>
      <w:bookmarkStart w:id="291" w:name="_Toc209615457"/>
      <w:bookmarkStart w:id="292" w:name="_Toc209615601"/>
      <w:bookmarkStart w:id="293" w:name="_Toc209694030"/>
      <w:bookmarkStart w:id="294" w:name="_Toc209779835"/>
      <w:bookmarkStart w:id="295" w:name="_Toc210809903"/>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p>
    <w:p w14:paraId="540CB9D1" w14:textId="77777777" w:rsidR="004A53D3" w:rsidRPr="004A53D3" w:rsidRDefault="004A53D3" w:rsidP="008A3404">
      <w:pPr>
        <w:pStyle w:val="Paragraphedeliste"/>
        <w:keepNext/>
        <w:keepLines/>
        <w:numPr>
          <w:ilvl w:val="0"/>
          <w:numId w:val="18"/>
        </w:numPr>
        <w:spacing w:before="40"/>
        <w:contextualSpacing w:val="0"/>
        <w:outlineLvl w:val="1"/>
        <w:rPr>
          <w:rFonts w:eastAsiaTheme="majorEastAsia" w:cstheme="majorBidi"/>
          <w:b/>
          <w:vanish/>
          <w:color w:val="auto"/>
          <w:sz w:val="24"/>
          <w:szCs w:val="26"/>
          <w:u w:val="single"/>
        </w:rPr>
      </w:pPr>
      <w:bookmarkStart w:id="296" w:name="_Toc158133747"/>
      <w:bookmarkStart w:id="297" w:name="_Toc158279401"/>
      <w:bookmarkStart w:id="298" w:name="_Toc158373229"/>
      <w:bookmarkStart w:id="299" w:name="_Toc205385671"/>
      <w:bookmarkStart w:id="300" w:name="_Toc205385825"/>
      <w:bookmarkStart w:id="301" w:name="_Toc205386244"/>
      <w:bookmarkStart w:id="302" w:name="_Toc205388812"/>
      <w:bookmarkStart w:id="303" w:name="_Toc205391104"/>
      <w:bookmarkStart w:id="304" w:name="_Toc205391272"/>
      <w:bookmarkStart w:id="305" w:name="_Toc206688265"/>
      <w:bookmarkStart w:id="306" w:name="_Toc207033165"/>
      <w:bookmarkStart w:id="307" w:name="_Toc207101944"/>
      <w:bookmarkStart w:id="308" w:name="_Toc207963349"/>
      <w:bookmarkStart w:id="309" w:name="_Toc208398857"/>
      <w:bookmarkStart w:id="310" w:name="_Toc208399028"/>
      <w:bookmarkStart w:id="311" w:name="_Toc208406590"/>
      <w:bookmarkStart w:id="312" w:name="_Toc209010963"/>
      <w:bookmarkStart w:id="313" w:name="_Toc209011107"/>
      <w:bookmarkStart w:id="314" w:name="_Toc209615458"/>
      <w:bookmarkStart w:id="315" w:name="_Toc209615602"/>
      <w:bookmarkStart w:id="316" w:name="_Toc209694031"/>
      <w:bookmarkStart w:id="317" w:name="_Toc209779836"/>
      <w:bookmarkStart w:id="318" w:name="_Toc210809904"/>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p w14:paraId="07415C1F" w14:textId="77777777" w:rsidR="004A53D3" w:rsidRPr="004A53D3" w:rsidRDefault="004A53D3" w:rsidP="008A3404">
      <w:pPr>
        <w:pStyle w:val="Paragraphedeliste"/>
        <w:keepNext/>
        <w:keepLines/>
        <w:numPr>
          <w:ilvl w:val="0"/>
          <w:numId w:val="18"/>
        </w:numPr>
        <w:spacing w:before="40"/>
        <w:contextualSpacing w:val="0"/>
        <w:outlineLvl w:val="1"/>
        <w:rPr>
          <w:rFonts w:eastAsiaTheme="majorEastAsia" w:cstheme="majorBidi"/>
          <w:b/>
          <w:vanish/>
          <w:color w:val="auto"/>
          <w:sz w:val="24"/>
          <w:szCs w:val="26"/>
          <w:u w:val="single"/>
        </w:rPr>
      </w:pPr>
      <w:bookmarkStart w:id="319" w:name="_Toc158133748"/>
      <w:bookmarkStart w:id="320" w:name="_Toc158279402"/>
      <w:bookmarkStart w:id="321" w:name="_Toc158373230"/>
      <w:bookmarkStart w:id="322" w:name="_Toc205385672"/>
      <w:bookmarkStart w:id="323" w:name="_Toc205385826"/>
      <w:bookmarkStart w:id="324" w:name="_Toc205386245"/>
      <w:bookmarkStart w:id="325" w:name="_Toc205388813"/>
      <w:bookmarkStart w:id="326" w:name="_Toc205391105"/>
      <w:bookmarkStart w:id="327" w:name="_Toc205391273"/>
      <w:bookmarkStart w:id="328" w:name="_Toc206688266"/>
      <w:bookmarkStart w:id="329" w:name="_Toc207033166"/>
      <w:bookmarkStart w:id="330" w:name="_Toc207101945"/>
      <w:bookmarkStart w:id="331" w:name="_Toc207963350"/>
      <w:bookmarkStart w:id="332" w:name="_Toc208398858"/>
      <w:bookmarkStart w:id="333" w:name="_Toc208399029"/>
      <w:bookmarkStart w:id="334" w:name="_Toc208406591"/>
      <w:bookmarkStart w:id="335" w:name="_Toc209010964"/>
      <w:bookmarkStart w:id="336" w:name="_Toc209011108"/>
      <w:bookmarkStart w:id="337" w:name="_Toc209615459"/>
      <w:bookmarkStart w:id="338" w:name="_Toc209615603"/>
      <w:bookmarkStart w:id="339" w:name="_Toc209694032"/>
      <w:bookmarkStart w:id="340" w:name="_Toc209779837"/>
      <w:bookmarkStart w:id="341" w:name="_Toc210809905"/>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p>
    <w:p w14:paraId="7177D8E4" w14:textId="77777777" w:rsidR="004A53D3" w:rsidRPr="004A53D3" w:rsidRDefault="004A53D3" w:rsidP="008A3404">
      <w:pPr>
        <w:pStyle w:val="Paragraphedeliste"/>
        <w:keepNext/>
        <w:keepLines/>
        <w:numPr>
          <w:ilvl w:val="0"/>
          <w:numId w:val="18"/>
        </w:numPr>
        <w:spacing w:before="40"/>
        <w:contextualSpacing w:val="0"/>
        <w:outlineLvl w:val="1"/>
        <w:rPr>
          <w:rFonts w:eastAsiaTheme="majorEastAsia" w:cstheme="majorBidi"/>
          <w:b/>
          <w:vanish/>
          <w:color w:val="auto"/>
          <w:sz w:val="24"/>
          <w:szCs w:val="26"/>
          <w:u w:val="single"/>
        </w:rPr>
      </w:pPr>
      <w:bookmarkStart w:id="342" w:name="_Toc158133749"/>
      <w:bookmarkStart w:id="343" w:name="_Toc158279403"/>
      <w:bookmarkStart w:id="344" w:name="_Toc158373231"/>
      <w:bookmarkStart w:id="345" w:name="_Toc205385673"/>
      <w:bookmarkStart w:id="346" w:name="_Toc205385827"/>
      <w:bookmarkStart w:id="347" w:name="_Toc205386246"/>
      <w:bookmarkStart w:id="348" w:name="_Toc205388814"/>
      <w:bookmarkStart w:id="349" w:name="_Toc205391106"/>
      <w:bookmarkStart w:id="350" w:name="_Toc205391274"/>
      <w:bookmarkStart w:id="351" w:name="_Toc206688267"/>
      <w:bookmarkStart w:id="352" w:name="_Toc207033167"/>
      <w:bookmarkStart w:id="353" w:name="_Toc207101946"/>
      <w:bookmarkStart w:id="354" w:name="_Toc207963351"/>
      <w:bookmarkStart w:id="355" w:name="_Toc208398859"/>
      <w:bookmarkStart w:id="356" w:name="_Toc208399030"/>
      <w:bookmarkStart w:id="357" w:name="_Toc208406592"/>
      <w:bookmarkStart w:id="358" w:name="_Toc209010965"/>
      <w:bookmarkStart w:id="359" w:name="_Toc209011109"/>
      <w:bookmarkStart w:id="360" w:name="_Toc209615460"/>
      <w:bookmarkStart w:id="361" w:name="_Toc209615604"/>
      <w:bookmarkStart w:id="362" w:name="_Toc209694033"/>
      <w:bookmarkStart w:id="363" w:name="_Toc209779838"/>
      <w:bookmarkStart w:id="364" w:name="_Toc210809906"/>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p>
    <w:p w14:paraId="1DC8958C" w14:textId="77777777" w:rsidR="004A53D3" w:rsidRPr="004A53D3" w:rsidRDefault="004A53D3" w:rsidP="008A3404">
      <w:pPr>
        <w:pStyle w:val="Paragraphedeliste"/>
        <w:keepNext/>
        <w:keepLines/>
        <w:numPr>
          <w:ilvl w:val="0"/>
          <w:numId w:val="18"/>
        </w:numPr>
        <w:spacing w:before="40"/>
        <w:contextualSpacing w:val="0"/>
        <w:outlineLvl w:val="1"/>
        <w:rPr>
          <w:rFonts w:eastAsiaTheme="majorEastAsia" w:cstheme="majorBidi"/>
          <w:b/>
          <w:vanish/>
          <w:color w:val="auto"/>
          <w:sz w:val="24"/>
          <w:szCs w:val="26"/>
          <w:u w:val="single"/>
        </w:rPr>
      </w:pPr>
      <w:bookmarkStart w:id="365" w:name="_Toc158133750"/>
      <w:bookmarkStart w:id="366" w:name="_Toc158279404"/>
      <w:bookmarkStart w:id="367" w:name="_Toc158373232"/>
      <w:bookmarkStart w:id="368" w:name="_Toc205385674"/>
      <w:bookmarkStart w:id="369" w:name="_Toc205385828"/>
      <w:bookmarkStart w:id="370" w:name="_Toc205386247"/>
      <w:bookmarkStart w:id="371" w:name="_Toc205388815"/>
      <w:bookmarkStart w:id="372" w:name="_Toc205391107"/>
      <w:bookmarkStart w:id="373" w:name="_Toc205391275"/>
      <w:bookmarkStart w:id="374" w:name="_Toc206688268"/>
      <w:bookmarkStart w:id="375" w:name="_Toc207033168"/>
      <w:bookmarkStart w:id="376" w:name="_Toc207101947"/>
      <w:bookmarkStart w:id="377" w:name="_Toc207963352"/>
      <w:bookmarkStart w:id="378" w:name="_Toc208398860"/>
      <w:bookmarkStart w:id="379" w:name="_Toc208399031"/>
      <w:bookmarkStart w:id="380" w:name="_Toc208406593"/>
      <w:bookmarkStart w:id="381" w:name="_Toc209010966"/>
      <w:bookmarkStart w:id="382" w:name="_Toc209011110"/>
      <w:bookmarkStart w:id="383" w:name="_Toc209615461"/>
      <w:bookmarkStart w:id="384" w:name="_Toc209615605"/>
      <w:bookmarkStart w:id="385" w:name="_Toc209694034"/>
      <w:bookmarkStart w:id="386" w:name="_Toc209779839"/>
      <w:bookmarkStart w:id="387" w:name="_Toc210809907"/>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p w14:paraId="331DD2EF" w14:textId="77777777" w:rsidR="004A53D3" w:rsidRPr="004A53D3" w:rsidRDefault="004A53D3" w:rsidP="008A3404">
      <w:pPr>
        <w:pStyle w:val="Paragraphedeliste"/>
        <w:keepNext/>
        <w:keepLines/>
        <w:numPr>
          <w:ilvl w:val="0"/>
          <w:numId w:val="18"/>
        </w:numPr>
        <w:spacing w:before="40"/>
        <w:contextualSpacing w:val="0"/>
        <w:outlineLvl w:val="1"/>
        <w:rPr>
          <w:rFonts w:eastAsiaTheme="majorEastAsia" w:cstheme="majorBidi"/>
          <w:b/>
          <w:vanish/>
          <w:color w:val="auto"/>
          <w:sz w:val="24"/>
          <w:szCs w:val="26"/>
          <w:u w:val="single"/>
        </w:rPr>
      </w:pPr>
      <w:bookmarkStart w:id="388" w:name="_Toc158133751"/>
      <w:bookmarkStart w:id="389" w:name="_Toc158279405"/>
      <w:bookmarkStart w:id="390" w:name="_Toc158373233"/>
      <w:bookmarkStart w:id="391" w:name="_Toc205385675"/>
      <w:bookmarkStart w:id="392" w:name="_Toc205385829"/>
      <w:bookmarkStart w:id="393" w:name="_Toc205386248"/>
      <w:bookmarkStart w:id="394" w:name="_Toc205388816"/>
      <w:bookmarkStart w:id="395" w:name="_Toc205391108"/>
      <w:bookmarkStart w:id="396" w:name="_Toc205391276"/>
      <w:bookmarkStart w:id="397" w:name="_Toc206688269"/>
      <w:bookmarkStart w:id="398" w:name="_Toc207033169"/>
      <w:bookmarkStart w:id="399" w:name="_Toc207101948"/>
      <w:bookmarkStart w:id="400" w:name="_Toc207963353"/>
      <w:bookmarkStart w:id="401" w:name="_Toc208398861"/>
      <w:bookmarkStart w:id="402" w:name="_Toc208399032"/>
      <w:bookmarkStart w:id="403" w:name="_Toc208406594"/>
      <w:bookmarkStart w:id="404" w:name="_Toc209010967"/>
      <w:bookmarkStart w:id="405" w:name="_Toc209011111"/>
      <w:bookmarkStart w:id="406" w:name="_Toc209615462"/>
      <w:bookmarkStart w:id="407" w:name="_Toc209615606"/>
      <w:bookmarkStart w:id="408" w:name="_Toc209694035"/>
      <w:bookmarkStart w:id="409" w:name="_Toc209779840"/>
      <w:bookmarkStart w:id="410" w:name="_Toc210809908"/>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14:paraId="1A31E1B6" w14:textId="77777777" w:rsidR="004A53D3" w:rsidRPr="004A53D3" w:rsidRDefault="004A53D3" w:rsidP="008A3404">
      <w:pPr>
        <w:pStyle w:val="Paragraphedeliste"/>
        <w:keepNext/>
        <w:keepLines/>
        <w:numPr>
          <w:ilvl w:val="0"/>
          <w:numId w:val="18"/>
        </w:numPr>
        <w:spacing w:before="40"/>
        <w:contextualSpacing w:val="0"/>
        <w:outlineLvl w:val="1"/>
        <w:rPr>
          <w:rFonts w:eastAsiaTheme="majorEastAsia" w:cstheme="majorBidi"/>
          <w:b/>
          <w:vanish/>
          <w:color w:val="auto"/>
          <w:sz w:val="24"/>
          <w:szCs w:val="26"/>
          <w:u w:val="single"/>
        </w:rPr>
      </w:pPr>
      <w:bookmarkStart w:id="411" w:name="_Toc158133752"/>
      <w:bookmarkStart w:id="412" w:name="_Toc158279406"/>
      <w:bookmarkStart w:id="413" w:name="_Toc158373234"/>
      <w:bookmarkStart w:id="414" w:name="_Toc205385676"/>
      <w:bookmarkStart w:id="415" w:name="_Toc205385830"/>
      <w:bookmarkStart w:id="416" w:name="_Toc205386249"/>
      <w:bookmarkStart w:id="417" w:name="_Toc205388817"/>
      <w:bookmarkStart w:id="418" w:name="_Toc205391109"/>
      <w:bookmarkStart w:id="419" w:name="_Toc205391277"/>
      <w:bookmarkStart w:id="420" w:name="_Toc206688270"/>
      <w:bookmarkStart w:id="421" w:name="_Toc207033170"/>
      <w:bookmarkStart w:id="422" w:name="_Toc207101949"/>
      <w:bookmarkStart w:id="423" w:name="_Toc207963354"/>
      <w:bookmarkStart w:id="424" w:name="_Toc208398862"/>
      <w:bookmarkStart w:id="425" w:name="_Toc208399033"/>
      <w:bookmarkStart w:id="426" w:name="_Toc208406595"/>
      <w:bookmarkStart w:id="427" w:name="_Toc209010968"/>
      <w:bookmarkStart w:id="428" w:name="_Toc209011112"/>
      <w:bookmarkStart w:id="429" w:name="_Toc209615463"/>
      <w:bookmarkStart w:id="430" w:name="_Toc209615607"/>
      <w:bookmarkStart w:id="431" w:name="_Toc209694036"/>
      <w:bookmarkStart w:id="432" w:name="_Toc209779841"/>
      <w:bookmarkStart w:id="433" w:name="_Toc210809909"/>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p w14:paraId="06ACB027" w14:textId="77777777" w:rsidR="004A53D3" w:rsidRPr="004A53D3" w:rsidRDefault="004A53D3" w:rsidP="008A3404">
      <w:pPr>
        <w:pStyle w:val="Paragraphedeliste"/>
        <w:keepNext/>
        <w:keepLines/>
        <w:numPr>
          <w:ilvl w:val="0"/>
          <w:numId w:val="18"/>
        </w:numPr>
        <w:spacing w:before="40"/>
        <w:contextualSpacing w:val="0"/>
        <w:outlineLvl w:val="1"/>
        <w:rPr>
          <w:rFonts w:eastAsiaTheme="majorEastAsia" w:cstheme="majorBidi"/>
          <w:b/>
          <w:vanish/>
          <w:color w:val="auto"/>
          <w:sz w:val="24"/>
          <w:szCs w:val="26"/>
          <w:u w:val="single"/>
        </w:rPr>
      </w:pPr>
      <w:bookmarkStart w:id="434" w:name="_Toc158133753"/>
      <w:bookmarkStart w:id="435" w:name="_Toc158279407"/>
      <w:bookmarkStart w:id="436" w:name="_Toc158373235"/>
      <w:bookmarkStart w:id="437" w:name="_Toc205385677"/>
      <w:bookmarkStart w:id="438" w:name="_Toc205385831"/>
      <w:bookmarkStart w:id="439" w:name="_Toc205386250"/>
      <w:bookmarkStart w:id="440" w:name="_Toc205388818"/>
      <w:bookmarkStart w:id="441" w:name="_Toc205391110"/>
      <w:bookmarkStart w:id="442" w:name="_Toc205391278"/>
      <w:bookmarkStart w:id="443" w:name="_Toc206688271"/>
      <w:bookmarkStart w:id="444" w:name="_Toc207033171"/>
      <w:bookmarkStart w:id="445" w:name="_Toc207101950"/>
      <w:bookmarkStart w:id="446" w:name="_Toc207963355"/>
      <w:bookmarkStart w:id="447" w:name="_Toc208398863"/>
      <w:bookmarkStart w:id="448" w:name="_Toc208399034"/>
      <w:bookmarkStart w:id="449" w:name="_Toc208406596"/>
      <w:bookmarkStart w:id="450" w:name="_Toc209010969"/>
      <w:bookmarkStart w:id="451" w:name="_Toc209011113"/>
      <w:bookmarkStart w:id="452" w:name="_Toc209615464"/>
      <w:bookmarkStart w:id="453" w:name="_Toc209615608"/>
      <w:bookmarkStart w:id="454" w:name="_Toc209694037"/>
      <w:bookmarkStart w:id="455" w:name="_Toc209779842"/>
      <w:bookmarkStart w:id="456" w:name="_Toc210809910"/>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p>
    <w:p w14:paraId="29EE8204" w14:textId="29557449" w:rsidR="00591AFD" w:rsidRPr="007240ED" w:rsidRDefault="00591AFD" w:rsidP="00785632">
      <w:pPr>
        <w:pStyle w:val="Titre2"/>
        <w:numPr>
          <w:ilvl w:val="1"/>
          <w:numId w:val="38"/>
        </w:numPr>
      </w:pPr>
      <w:bookmarkStart w:id="457" w:name="_Toc210809911"/>
      <w:r w:rsidRPr="007240ED">
        <w:t>Clause de réexamen</w:t>
      </w:r>
      <w:bookmarkEnd w:id="457"/>
      <w:r w:rsidRPr="007240ED">
        <w:t xml:space="preserve"> </w:t>
      </w:r>
    </w:p>
    <w:p w14:paraId="3DFE8F9F" w14:textId="77777777" w:rsidR="004A53D3" w:rsidRDefault="004A53D3" w:rsidP="004A53D3"/>
    <w:p w14:paraId="535EF06E" w14:textId="2A3FF084" w:rsidR="00381243" w:rsidRDefault="004A53D3" w:rsidP="004A53D3">
      <w:r>
        <w:t>En application du 1° de l’article L</w:t>
      </w:r>
      <w:r w:rsidR="00381243">
        <w:t xml:space="preserve">. </w:t>
      </w:r>
      <w:r>
        <w:t xml:space="preserve">2194-1 du Code de la commande publique, </w:t>
      </w:r>
      <w:r w:rsidR="00381243">
        <w:t xml:space="preserve">en cours d’exécution du marché, des modifications et/ou ajouts de prestations peuvent intervenir, soit à l’initiative du Titulaire, soit par le biais d’une évolution réglementaire et/ou normative. Ces modifications et/ou ajouts ne remettent pas en cause la nature globale du marché. </w:t>
      </w:r>
    </w:p>
    <w:p w14:paraId="39B5A4D7" w14:textId="77777777" w:rsidR="00A55686" w:rsidRDefault="00A55686" w:rsidP="004A53D3"/>
    <w:p w14:paraId="4121F3F8" w14:textId="77777777" w:rsidR="00A55686" w:rsidRPr="00A55686" w:rsidRDefault="00A55686" w:rsidP="00A55686">
      <w:r w:rsidRPr="00A55686">
        <w:t>Les modalités sont décrites dans les conditions fixées ci-après.</w:t>
      </w:r>
    </w:p>
    <w:p w14:paraId="6E8360B5" w14:textId="77777777" w:rsidR="00A55686" w:rsidRDefault="00A55686" w:rsidP="004A53D3"/>
    <w:p w14:paraId="38DBB833" w14:textId="77777777" w:rsidR="008B0B21" w:rsidRPr="008B0B21" w:rsidRDefault="008B0B21" w:rsidP="008B0B21">
      <w:pPr>
        <w:pStyle w:val="Paragraphedeliste"/>
        <w:numPr>
          <w:ilvl w:val="1"/>
          <w:numId w:val="1"/>
        </w:numPr>
        <w:rPr>
          <w:u w:val="single"/>
        </w:rPr>
      </w:pPr>
      <w:r w:rsidRPr="008B0B21">
        <w:rPr>
          <w:u w:val="single"/>
        </w:rPr>
        <w:t>Évolutions pour cause réglementaires ou normatives</w:t>
      </w:r>
    </w:p>
    <w:p w14:paraId="5DB139CD" w14:textId="77777777" w:rsidR="009A0CB9" w:rsidRDefault="009A0CB9" w:rsidP="009A0CB9"/>
    <w:p w14:paraId="0687313E" w14:textId="2DCB58B0" w:rsidR="00F855E6" w:rsidRDefault="007F0F1E" w:rsidP="00467658">
      <w:r w:rsidRPr="007F0F1E">
        <w:t xml:space="preserve">En cas de modification de la </w:t>
      </w:r>
      <w:r>
        <w:t xml:space="preserve">législation ou de la </w:t>
      </w:r>
      <w:r w:rsidRPr="007F0F1E">
        <w:t>réglementation applicable à la rétrocession de médicaments, notamment en matière d</w:t>
      </w:r>
      <w:r w:rsidR="009C0CE1">
        <w:t xml:space="preserve">’ordonnance numérique, de </w:t>
      </w:r>
      <w:r w:rsidRPr="007F0F1E">
        <w:t xml:space="preserve">traçabilité, de facturation, de sécurité des données de santé, ou d’interopérabilité avec </w:t>
      </w:r>
      <w:r>
        <w:t>d’autres</w:t>
      </w:r>
      <w:r w:rsidRPr="007F0F1E">
        <w:t xml:space="preserve"> systèmes nationaux</w:t>
      </w:r>
      <w:r w:rsidR="00467658">
        <w:t xml:space="preserve"> rendant nécessaire l’adaptation du présent marché, des modifications peuvent être apportées à la condition que :</w:t>
      </w:r>
    </w:p>
    <w:p w14:paraId="0718F5A0" w14:textId="66DF57F8" w:rsidR="00467658" w:rsidRDefault="00BF7102" w:rsidP="00785632">
      <w:pPr>
        <w:pStyle w:val="Paragraphedeliste"/>
        <w:numPr>
          <w:ilvl w:val="0"/>
          <w:numId w:val="50"/>
        </w:numPr>
      </w:pPr>
      <w:r>
        <w:t xml:space="preserve">Les </w:t>
      </w:r>
      <w:r w:rsidR="003F5C87">
        <w:t>modifications soient conformes aux nouvelles exigences ;</w:t>
      </w:r>
    </w:p>
    <w:p w14:paraId="7EB99693" w14:textId="33191148" w:rsidR="003F5C87" w:rsidRDefault="003F5C87" w:rsidP="00785632">
      <w:pPr>
        <w:pStyle w:val="Paragraphedeliste"/>
        <w:numPr>
          <w:ilvl w:val="0"/>
          <w:numId w:val="50"/>
        </w:numPr>
      </w:pPr>
      <w:r>
        <w:lastRenderedPageBreak/>
        <w:t xml:space="preserve">L’impact financier soit limité au coût strict de mise en conformité. </w:t>
      </w:r>
    </w:p>
    <w:p w14:paraId="26B36A3D" w14:textId="77777777" w:rsidR="00467658" w:rsidRDefault="00467658" w:rsidP="00467658"/>
    <w:p w14:paraId="3FD636F0" w14:textId="2C169429" w:rsidR="008B0B21" w:rsidRPr="004F1066" w:rsidRDefault="007C5606" w:rsidP="008B0B21">
      <w:pPr>
        <w:pStyle w:val="Paragraphedeliste"/>
        <w:numPr>
          <w:ilvl w:val="1"/>
          <w:numId w:val="1"/>
        </w:numPr>
        <w:rPr>
          <w:u w:val="single"/>
        </w:rPr>
      </w:pPr>
      <w:r w:rsidRPr="007C5606">
        <w:rPr>
          <w:u w:val="single"/>
        </w:rPr>
        <w:t>Évolutions liées aux besoins fonctionnels et</w:t>
      </w:r>
      <w:r w:rsidR="007810C0">
        <w:rPr>
          <w:u w:val="single"/>
        </w:rPr>
        <w:t>/ou</w:t>
      </w:r>
      <w:r w:rsidRPr="007C5606">
        <w:rPr>
          <w:u w:val="single"/>
        </w:rPr>
        <w:t xml:space="preserve"> techniques</w:t>
      </w:r>
    </w:p>
    <w:p w14:paraId="377F2F62" w14:textId="77777777" w:rsidR="004F1066" w:rsidRDefault="004F1066" w:rsidP="009A0CB9"/>
    <w:p w14:paraId="418729D5" w14:textId="52E54999" w:rsidR="00A16978" w:rsidRDefault="00A16978" w:rsidP="009A0CB9">
      <w:r>
        <w:t xml:space="preserve">Dans le cas d’une </w:t>
      </w:r>
      <w:r w:rsidR="008E430A">
        <w:t>évolution des besoins de l’AP-HP en cours d’exécution du contrat</w:t>
      </w:r>
      <w:r>
        <w:t xml:space="preserve"> (ex. : augmentation significative du volume de rétrocessions, ouverture d’une nouvelle unité de rétrocession, évolution des flux, nécessité d’un module supplémentaire</w:t>
      </w:r>
      <w:r w:rsidR="007810C0">
        <w:t>, nécessité d’une interface supplémentaire</w:t>
      </w:r>
      <w:r>
        <w:t xml:space="preserve">), une révision </w:t>
      </w:r>
      <w:r w:rsidR="00034DAA">
        <w:t>du marché</w:t>
      </w:r>
      <w:r>
        <w:t xml:space="preserve"> </w:t>
      </w:r>
      <w:r w:rsidR="00034DAA">
        <w:t>peut</w:t>
      </w:r>
      <w:r>
        <w:t xml:space="preserve"> être envisagée</w:t>
      </w:r>
      <w:r w:rsidR="002D525C">
        <w:t xml:space="preserve"> sous réserve que : </w:t>
      </w:r>
    </w:p>
    <w:p w14:paraId="3CCC44BF" w14:textId="6817BD47" w:rsidR="00034DAA" w:rsidRDefault="00034DAA" w:rsidP="00785632">
      <w:pPr>
        <w:pStyle w:val="Paragraphedeliste"/>
        <w:numPr>
          <w:ilvl w:val="0"/>
          <w:numId w:val="50"/>
        </w:numPr>
      </w:pPr>
      <w:r>
        <w:t>Les nouvelles références respectent le</w:t>
      </w:r>
      <w:r w:rsidR="00D539E7">
        <w:t xml:space="preserve">s exigences </w:t>
      </w:r>
      <w:r w:rsidR="00875F36">
        <w:t>substantielles du présent marché</w:t>
      </w:r>
      <w:r>
        <w:t xml:space="preserve"> ;</w:t>
      </w:r>
    </w:p>
    <w:p w14:paraId="60C5E03C" w14:textId="3EAF8202" w:rsidR="002D525C" w:rsidRDefault="00034DAA" w:rsidP="00785632">
      <w:pPr>
        <w:pStyle w:val="Paragraphedeliste"/>
        <w:numPr>
          <w:ilvl w:val="0"/>
          <w:numId w:val="50"/>
        </w:numPr>
      </w:pPr>
      <w:r>
        <w:t xml:space="preserve">Les nouvelles références ne soient pas de nature à diminuer la qualité technique </w:t>
      </w:r>
      <w:r w:rsidR="00875F36">
        <w:t xml:space="preserve">et/ou fonctionnelle </w:t>
      </w:r>
      <w:r>
        <w:t>de l’offre initiale du Titulaire.</w:t>
      </w:r>
    </w:p>
    <w:p w14:paraId="081DF933" w14:textId="77777777" w:rsidR="008B0B21" w:rsidRDefault="008B0B21" w:rsidP="009A0CB9"/>
    <w:p w14:paraId="5A739C6F" w14:textId="52214305" w:rsidR="00E63C38" w:rsidRPr="00D935CB" w:rsidRDefault="00E63C38" w:rsidP="00AE2841">
      <w:pPr>
        <w:pStyle w:val="Paragraphedeliste"/>
        <w:numPr>
          <w:ilvl w:val="1"/>
          <w:numId w:val="1"/>
        </w:numPr>
        <w:rPr>
          <w:u w:val="single"/>
        </w:rPr>
      </w:pPr>
      <w:r w:rsidRPr="00D935CB">
        <w:rPr>
          <w:u w:val="single"/>
        </w:rPr>
        <w:t xml:space="preserve">Évolutions pour cause d’adjonction </w:t>
      </w:r>
      <w:r w:rsidR="009A0CB9" w:rsidRPr="00D935CB">
        <w:rPr>
          <w:u w:val="single"/>
        </w:rPr>
        <w:t xml:space="preserve">de groupes hospitaliers ou d’établissements </w:t>
      </w:r>
      <w:r w:rsidR="00D43F39" w:rsidRPr="00D935CB">
        <w:rPr>
          <w:u w:val="single"/>
        </w:rPr>
        <w:t xml:space="preserve">initialement </w:t>
      </w:r>
      <w:r w:rsidR="009A0CB9" w:rsidRPr="00D935CB">
        <w:rPr>
          <w:u w:val="single"/>
        </w:rPr>
        <w:t>non bénéficiaires.</w:t>
      </w:r>
    </w:p>
    <w:p w14:paraId="769C2B04" w14:textId="77777777" w:rsidR="00064E1E" w:rsidRDefault="00064E1E" w:rsidP="00064E1E"/>
    <w:p w14:paraId="09A71C77" w14:textId="0E5C9EB7" w:rsidR="00064E1E" w:rsidRDefault="00060E36" w:rsidP="00064E1E">
      <w:r w:rsidRPr="00060E36">
        <w:t xml:space="preserve">En cas d’évolution du périmètre d’exécution du marché par adjonction de groupes hospitaliers ou d’établissements non bénéficiaires initialement dans le périmètre de l’AP-HP, la présente clause </w:t>
      </w:r>
      <w:r w:rsidR="00D43F39">
        <w:t>est</w:t>
      </w:r>
      <w:r w:rsidRPr="00060E36">
        <w:t xml:space="preserve"> appliquée.</w:t>
      </w:r>
    </w:p>
    <w:p w14:paraId="1CF3AD29" w14:textId="77777777" w:rsidR="00064E1E" w:rsidRDefault="00064E1E" w:rsidP="00064E1E">
      <w:pPr>
        <w:rPr>
          <w:rFonts w:cs="Arial"/>
          <w:sz w:val="20"/>
          <w:szCs w:val="18"/>
          <w:u w:val="single"/>
        </w:rPr>
      </w:pPr>
    </w:p>
    <w:p w14:paraId="0EB18AA1" w14:textId="635708A6" w:rsidR="00064E1E" w:rsidRPr="00D935CB" w:rsidRDefault="00064E1E" w:rsidP="00064E1E">
      <w:pPr>
        <w:pStyle w:val="Paragraphedeliste"/>
        <w:numPr>
          <w:ilvl w:val="1"/>
          <w:numId w:val="1"/>
        </w:numPr>
        <w:rPr>
          <w:u w:val="single"/>
        </w:rPr>
      </w:pPr>
      <w:r w:rsidRPr="00D935CB">
        <w:rPr>
          <w:u w:val="single"/>
        </w:rPr>
        <w:t>Contraintes de sécurité ou de cybersécurité</w:t>
      </w:r>
    </w:p>
    <w:p w14:paraId="4C1FE987" w14:textId="77777777" w:rsidR="00064E1E" w:rsidRPr="00D6018A" w:rsidRDefault="00064E1E" w:rsidP="00064E1E">
      <w:pPr>
        <w:rPr>
          <w:sz w:val="20"/>
          <w:szCs w:val="18"/>
        </w:rPr>
      </w:pPr>
    </w:p>
    <w:p w14:paraId="7F4EABDE" w14:textId="77777777" w:rsidR="00064E1E" w:rsidRPr="00064E1E" w:rsidRDefault="00064E1E" w:rsidP="00064E1E">
      <w:r w:rsidRPr="00064E1E">
        <w:t>Toute évolution imposée pour des raisons de sécurité ou de conformité aux bonnes pratiques peut justifier la modification ou le remplacement des matériels ou services concernés.</w:t>
      </w:r>
    </w:p>
    <w:p w14:paraId="0CCBA970" w14:textId="77777777" w:rsidR="00481125" w:rsidRPr="00064E1E" w:rsidRDefault="00481125" w:rsidP="00064E1E"/>
    <w:p w14:paraId="789BBB28" w14:textId="35273395" w:rsidR="00DE4313" w:rsidRPr="00B33445" w:rsidRDefault="00DE4313" w:rsidP="00785632">
      <w:pPr>
        <w:pStyle w:val="Titre2"/>
        <w:numPr>
          <w:ilvl w:val="1"/>
          <w:numId w:val="38"/>
        </w:numPr>
      </w:pPr>
      <w:bookmarkStart w:id="458" w:name="_Toc210809912"/>
      <w:r w:rsidRPr="00B33445">
        <w:t>Modalités de mise en œuvre</w:t>
      </w:r>
      <w:r w:rsidR="00B33445" w:rsidRPr="00B33445">
        <w:t xml:space="preserve"> </w:t>
      </w:r>
      <w:r w:rsidRPr="00B33445">
        <w:t>:</w:t>
      </w:r>
      <w:bookmarkEnd w:id="458"/>
      <w:r w:rsidRPr="00B33445">
        <w:t xml:space="preserve"> </w:t>
      </w:r>
    </w:p>
    <w:p w14:paraId="75C49311" w14:textId="224490FD" w:rsidR="00DE4313" w:rsidRDefault="00DE4313" w:rsidP="004A53D3"/>
    <w:p w14:paraId="3B7B0091" w14:textId="68F84CD9" w:rsidR="00DE4313" w:rsidRDefault="00DE4313" w:rsidP="004A53D3">
      <w:r>
        <w:t xml:space="preserve">Le Titulaire est tenu de soumettre à l’acheteur les éléments motivant sa demande au plus tard </w:t>
      </w:r>
      <w:r w:rsidR="00CF2546">
        <w:t>un (</w:t>
      </w:r>
      <w:r w:rsidR="00972D38">
        <w:t>1) mois</w:t>
      </w:r>
      <w:r>
        <w:t xml:space="preserve"> avant la date souhaitée d’ajout ou de modification. </w:t>
      </w:r>
    </w:p>
    <w:p w14:paraId="05A1ED90" w14:textId="2C790E71" w:rsidR="00DE4313" w:rsidRDefault="00DE4313" w:rsidP="004A53D3"/>
    <w:p w14:paraId="3B2BD706" w14:textId="66FF67CD" w:rsidR="00DE4313" w:rsidRDefault="00DE4313" w:rsidP="004A53D3">
      <w:r>
        <w:t xml:space="preserve">Les éléments intègrent : </w:t>
      </w:r>
    </w:p>
    <w:p w14:paraId="6F3E0CF8" w14:textId="797483F8" w:rsidR="00DE4313" w:rsidRDefault="00DE4313" w:rsidP="004A53D3"/>
    <w:p w14:paraId="05F7AAD2" w14:textId="52730800" w:rsidR="00DE4313" w:rsidRDefault="00DE4313" w:rsidP="00785632">
      <w:pPr>
        <w:pStyle w:val="Paragraphedeliste"/>
        <w:numPr>
          <w:ilvl w:val="0"/>
          <w:numId w:val="34"/>
        </w:numPr>
      </w:pPr>
      <w:r>
        <w:t>Les justificatifs techniques et/ou fonctionnels des liens directs entre la prestation modifiée/ajoutée et la prestation associée au présent marché ;</w:t>
      </w:r>
    </w:p>
    <w:p w14:paraId="2206CE21" w14:textId="6DC072AB" w:rsidR="00DE4313" w:rsidRDefault="00DE4313" w:rsidP="00785632">
      <w:pPr>
        <w:pStyle w:val="Paragraphedeliste"/>
        <w:numPr>
          <w:ilvl w:val="0"/>
          <w:numId w:val="34"/>
        </w:numPr>
      </w:pPr>
      <w:r>
        <w:t>Les caractéristiques de la prestation ajoutée ou modifiée ;</w:t>
      </w:r>
    </w:p>
    <w:p w14:paraId="0AFBE9E2" w14:textId="0777CC40" w:rsidR="00DE4313" w:rsidRDefault="00DE4313" w:rsidP="00785632">
      <w:pPr>
        <w:pStyle w:val="Paragraphedeliste"/>
        <w:numPr>
          <w:ilvl w:val="0"/>
          <w:numId w:val="34"/>
        </w:numPr>
      </w:pPr>
      <w:r>
        <w:t>La documentation technique de la prestation ajoutée ou modifiée ;</w:t>
      </w:r>
    </w:p>
    <w:p w14:paraId="19E35D70" w14:textId="4D21BC9F" w:rsidR="00DE4313" w:rsidRDefault="00DE4313" w:rsidP="00785632">
      <w:pPr>
        <w:pStyle w:val="Paragraphedeliste"/>
        <w:numPr>
          <w:ilvl w:val="0"/>
          <w:numId w:val="34"/>
        </w:numPr>
      </w:pPr>
      <w:r>
        <w:t>Les justificatifs tarifaires démontrant de façon circonstanciée la nécessité de faire évoluer les prix au niveau demandé, conformément aux dispositions ci-avant ;</w:t>
      </w:r>
    </w:p>
    <w:p w14:paraId="224DFD93" w14:textId="73CB6CA5" w:rsidR="00DE4313" w:rsidRDefault="00DE4313" w:rsidP="00785632">
      <w:pPr>
        <w:pStyle w:val="Paragraphedeliste"/>
        <w:numPr>
          <w:ilvl w:val="0"/>
          <w:numId w:val="34"/>
        </w:numPr>
      </w:pPr>
      <w:r>
        <w:t>Les annexes à l’acte d’engagement mis à jour le cas échéant ;</w:t>
      </w:r>
    </w:p>
    <w:p w14:paraId="5E13FC83" w14:textId="68F3AFCC" w:rsidR="00DE4313" w:rsidRDefault="00DE4313" w:rsidP="00DE4313"/>
    <w:p w14:paraId="5780F512" w14:textId="23A5D055" w:rsidR="002F2BD9" w:rsidRDefault="002F2BD9" w:rsidP="002F2BD9">
      <w:r>
        <w:t>Le prix net des prestations ajoutées est déterminé selon l’une des modalités suivantes, par ordre de priorité :</w:t>
      </w:r>
    </w:p>
    <w:p w14:paraId="3120B000" w14:textId="77777777" w:rsidR="00AF7D8F" w:rsidRDefault="00AF7D8F" w:rsidP="002F2BD9"/>
    <w:p w14:paraId="4C01E124" w14:textId="77777777" w:rsidR="00AF7D8F" w:rsidRDefault="002F2BD9" w:rsidP="00785632">
      <w:pPr>
        <w:pStyle w:val="Paragraphedeliste"/>
        <w:numPr>
          <w:ilvl w:val="0"/>
          <w:numId w:val="51"/>
        </w:numPr>
      </w:pPr>
      <w:r>
        <w:t>Lorsqu’il existe, par application d’un taux de remise consenti par le Titulaire et validé par l’AP-HP, appliqué au tarif public ou conseillé par l’éditeu</w:t>
      </w:r>
      <w:r w:rsidR="00AF7D8F">
        <w:t xml:space="preserve">r </w:t>
      </w:r>
      <w:r>
        <w:t>;</w:t>
      </w:r>
    </w:p>
    <w:p w14:paraId="44798EA5" w14:textId="77777777" w:rsidR="00065CA7" w:rsidRDefault="002F2BD9" w:rsidP="00785632">
      <w:pPr>
        <w:pStyle w:val="Paragraphedeliste"/>
        <w:numPr>
          <w:ilvl w:val="0"/>
          <w:numId w:val="51"/>
        </w:numPr>
      </w:pPr>
      <w:r>
        <w:t>À défaut, par application du taux de remise calculé à partir du rapport entre le prix net contractuel et le tarif conseillé de l’éditeur pour une prestation analogue mentionnée dans la proposition financière initiale ;</w:t>
      </w:r>
    </w:p>
    <w:p w14:paraId="3AAEF1F4" w14:textId="0662334D" w:rsidR="002F2BD9" w:rsidRDefault="002F2BD9" w:rsidP="00785632">
      <w:pPr>
        <w:pStyle w:val="Paragraphedeliste"/>
        <w:numPr>
          <w:ilvl w:val="0"/>
          <w:numId w:val="51"/>
        </w:numPr>
      </w:pPr>
      <w:r>
        <w:t>En l’absence de tarif public ou conseillé, le Titulaire devra justifier, par tout moyen approprié, de l’équivalence économique de la prestation proposée avec une prestation analogue du cadre de réponse financier initial, notamment par la communication de ses coûts internes, taux de marge, ou éléments tarifaires comparables.</w:t>
      </w:r>
    </w:p>
    <w:p w14:paraId="6484FD19" w14:textId="77777777" w:rsidR="002F2BD9" w:rsidRDefault="002F2BD9" w:rsidP="002F2BD9"/>
    <w:p w14:paraId="4FB82CC9" w14:textId="0056BEE8" w:rsidR="00734918" w:rsidRDefault="002F2BD9" w:rsidP="002F2BD9">
      <w:r>
        <w:t>En tout état de cause, le prix net proposé ne pourra excéder de plus de 10 % le prix moyen des prestations de complexité ou de valeur comparable figurant dans le cadre de réponse financier initial, sauf accord exprès et motivé de l’AP-HP.</w:t>
      </w:r>
    </w:p>
    <w:p w14:paraId="7BB61AF9" w14:textId="77777777" w:rsidR="00734918" w:rsidRDefault="00734918" w:rsidP="00DE4313"/>
    <w:p w14:paraId="67AC2323" w14:textId="22EBE3D7" w:rsidR="00DE4313" w:rsidRDefault="00DE4313" w:rsidP="00DE4313">
      <w:r>
        <w:t xml:space="preserve">A compter de la réception du dossier complet susvisé, l’acheteur dispose </w:t>
      </w:r>
      <w:r w:rsidR="00621892">
        <w:t xml:space="preserve">d’un délai de </w:t>
      </w:r>
      <w:r w:rsidR="00CF2546">
        <w:t>trente (</w:t>
      </w:r>
      <w:r w:rsidR="00621892">
        <w:t>30</w:t>
      </w:r>
      <w:r w:rsidR="00CF2546">
        <w:t>)</w:t>
      </w:r>
      <w:r w:rsidR="00621892">
        <w:t xml:space="preserve"> jour calendaire</w:t>
      </w:r>
      <w:r>
        <w:t xml:space="preserve"> pour valider la modification ou rejeter la demande. </w:t>
      </w:r>
    </w:p>
    <w:p w14:paraId="1E6BE212" w14:textId="77777777" w:rsidR="00734918" w:rsidRPr="004A53D3" w:rsidRDefault="00734918" w:rsidP="004A53D3"/>
    <w:p w14:paraId="6470DCAE" w14:textId="77777777" w:rsidR="00591AFD" w:rsidRDefault="00591AFD" w:rsidP="00785632">
      <w:pPr>
        <w:pStyle w:val="Titre2"/>
        <w:numPr>
          <w:ilvl w:val="1"/>
          <w:numId w:val="38"/>
        </w:numPr>
      </w:pPr>
      <w:bookmarkStart w:id="459" w:name="_Toc210809913"/>
      <w:r>
        <w:t>Changement de dénomination sociale du Titulaire</w:t>
      </w:r>
      <w:bookmarkEnd w:id="459"/>
    </w:p>
    <w:p w14:paraId="58CEDDFE" w14:textId="77777777" w:rsidR="004A53D3" w:rsidRDefault="004A53D3" w:rsidP="004A53D3"/>
    <w:p w14:paraId="132750DD" w14:textId="77777777" w:rsidR="004A53D3" w:rsidRDefault="004A53D3" w:rsidP="004A53D3">
      <w:r w:rsidRPr="00D15AD5">
        <w:t xml:space="preserve">En cas de changement lié au statut du Titulaire celui-ci doit adresser à l’AGEPS, dans les plus brefs délais, une lettre recommandée avec accusé de réception en communicant un extrait du Kbis mentionnant ce changement à l’adresse suivante : </w:t>
      </w:r>
    </w:p>
    <w:p w14:paraId="6655DDDD" w14:textId="77777777" w:rsidR="004A53D3" w:rsidRPr="00B24850" w:rsidRDefault="004A53D3" w:rsidP="004A53D3">
      <w:pPr>
        <w:rPr>
          <w:iCs/>
        </w:rPr>
      </w:pPr>
    </w:p>
    <w:p w14:paraId="072D4E3E" w14:textId="77777777" w:rsidR="004A53D3" w:rsidRPr="00F725E3" w:rsidRDefault="004A53D3" w:rsidP="004A53D3">
      <w:pPr>
        <w:jc w:val="center"/>
        <w:rPr>
          <w:rFonts w:cs="Arial"/>
          <w:i/>
        </w:rPr>
      </w:pPr>
      <w:r w:rsidRPr="00F725E3">
        <w:rPr>
          <w:rFonts w:cs="Arial"/>
          <w:i/>
        </w:rPr>
        <w:t>AGEPS, Direction des ACHATS</w:t>
      </w:r>
    </w:p>
    <w:p w14:paraId="701F43AA" w14:textId="607D145C" w:rsidR="004A53D3" w:rsidRPr="00F725E3" w:rsidRDefault="004A53D3" w:rsidP="004A53D3">
      <w:pPr>
        <w:jc w:val="center"/>
        <w:rPr>
          <w:rFonts w:cs="Arial"/>
          <w:i/>
        </w:rPr>
      </w:pPr>
      <w:r w:rsidRPr="00F725E3">
        <w:rPr>
          <w:rFonts w:cs="Arial"/>
          <w:i/>
        </w:rPr>
        <w:t xml:space="preserve">Madame la Directrice (à l’attention du </w:t>
      </w:r>
      <w:r w:rsidR="00CF2546" w:rsidRPr="00F725E3">
        <w:rPr>
          <w:rFonts w:cs="Arial"/>
          <w:i/>
        </w:rPr>
        <w:t>SACIT</w:t>
      </w:r>
      <w:r w:rsidRPr="00F725E3">
        <w:rPr>
          <w:rFonts w:cs="Arial"/>
          <w:i/>
        </w:rPr>
        <w:t>)</w:t>
      </w:r>
    </w:p>
    <w:p w14:paraId="7A73B1DD" w14:textId="77777777" w:rsidR="004A53D3" w:rsidRPr="00F725E3" w:rsidRDefault="004A53D3" w:rsidP="004A53D3">
      <w:pPr>
        <w:jc w:val="center"/>
        <w:rPr>
          <w:rFonts w:cs="Arial"/>
          <w:i/>
        </w:rPr>
      </w:pPr>
      <w:r w:rsidRPr="00F725E3">
        <w:rPr>
          <w:rFonts w:cs="Arial"/>
          <w:i/>
        </w:rPr>
        <w:t>7, rue du Fer à Moulin, 75005 PARIS</w:t>
      </w:r>
    </w:p>
    <w:p w14:paraId="437B54B6" w14:textId="77777777" w:rsidR="004A53D3" w:rsidRPr="00D15AD5" w:rsidRDefault="004A53D3" w:rsidP="004A53D3">
      <w:pPr>
        <w:jc w:val="center"/>
        <w:rPr>
          <w:rFonts w:cs="Arial"/>
          <w:i/>
        </w:rPr>
      </w:pPr>
    </w:p>
    <w:p w14:paraId="6D6D9378" w14:textId="77777777" w:rsidR="004A53D3" w:rsidRPr="00D15AD5" w:rsidRDefault="004A53D3" w:rsidP="004A53D3">
      <w:r w:rsidRPr="00D15AD5">
        <w:t>Les changements concernés par la présente clause sont les suivants :</w:t>
      </w:r>
    </w:p>
    <w:p w14:paraId="1FBF5C21" w14:textId="77777777" w:rsidR="004A53D3" w:rsidRPr="00D15AD5" w:rsidRDefault="004A53D3" w:rsidP="00785632">
      <w:pPr>
        <w:pStyle w:val="Paragraphedeliste"/>
        <w:numPr>
          <w:ilvl w:val="0"/>
          <w:numId w:val="19"/>
        </w:numPr>
      </w:pPr>
      <w:r w:rsidRPr="00D15AD5">
        <w:t>Changement de dénomination sociale sans création d’une personne morale nouvelle, ni transfert du marché à une autre personne morale ;</w:t>
      </w:r>
    </w:p>
    <w:p w14:paraId="0B3E2972" w14:textId="77777777" w:rsidR="004A53D3" w:rsidRPr="00D15AD5" w:rsidRDefault="004A53D3" w:rsidP="00785632">
      <w:pPr>
        <w:pStyle w:val="Paragraphedeliste"/>
        <w:numPr>
          <w:ilvl w:val="0"/>
          <w:numId w:val="19"/>
        </w:numPr>
      </w:pPr>
      <w:r w:rsidRPr="00D15AD5">
        <w:t>Changement de statut juridique ;</w:t>
      </w:r>
    </w:p>
    <w:p w14:paraId="6AC8AA84" w14:textId="77777777" w:rsidR="004A53D3" w:rsidRPr="00D15AD5" w:rsidRDefault="004A53D3" w:rsidP="00785632">
      <w:pPr>
        <w:pStyle w:val="Paragraphedeliste"/>
        <w:numPr>
          <w:ilvl w:val="0"/>
          <w:numId w:val="19"/>
        </w:numPr>
      </w:pPr>
      <w:r w:rsidRPr="00D15AD5">
        <w:t>Changement de références bancaires ;</w:t>
      </w:r>
    </w:p>
    <w:p w14:paraId="2F427B52" w14:textId="77777777" w:rsidR="004A53D3" w:rsidRPr="00D15AD5" w:rsidRDefault="004A53D3" w:rsidP="00785632">
      <w:pPr>
        <w:pStyle w:val="Paragraphedeliste"/>
        <w:numPr>
          <w:ilvl w:val="0"/>
          <w:numId w:val="19"/>
        </w:numPr>
      </w:pPr>
      <w:r w:rsidRPr="00D15AD5">
        <w:t>Changement d’adresse.</w:t>
      </w:r>
    </w:p>
    <w:p w14:paraId="2481CBE3" w14:textId="77777777" w:rsidR="004A53D3" w:rsidRDefault="004A53D3" w:rsidP="004A53D3"/>
    <w:p w14:paraId="227787CD" w14:textId="77777777" w:rsidR="004A53D3" w:rsidRPr="00D15AD5" w:rsidRDefault="004A53D3" w:rsidP="004A53D3">
      <w:r w:rsidRPr="00D15AD5">
        <w:t>Un certificat administratif est alors établi par l’AGEPS.</w:t>
      </w:r>
    </w:p>
    <w:p w14:paraId="5EA1901F" w14:textId="77777777" w:rsidR="004A53D3" w:rsidRPr="004A53D3" w:rsidRDefault="004A53D3" w:rsidP="004A53D3"/>
    <w:p w14:paraId="7722EE7E" w14:textId="77777777" w:rsidR="00591AFD" w:rsidRDefault="00591AFD" w:rsidP="00785632">
      <w:pPr>
        <w:pStyle w:val="Titre2"/>
        <w:numPr>
          <w:ilvl w:val="1"/>
          <w:numId w:val="38"/>
        </w:numPr>
      </w:pPr>
      <w:bookmarkStart w:id="460" w:name="_Toc210809914"/>
      <w:r>
        <w:t xml:space="preserve">Changement de personnalité morale du Titulaire en cours </w:t>
      </w:r>
      <w:r w:rsidR="004A53D3">
        <w:t xml:space="preserve">    </w:t>
      </w:r>
      <w:r>
        <w:t>d’exécution</w:t>
      </w:r>
      <w:bookmarkEnd w:id="460"/>
      <w:r>
        <w:t xml:space="preserve"> </w:t>
      </w:r>
    </w:p>
    <w:p w14:paraId="122453EF" w14:textId="77777777" w:rsidR="004A53D3" w:rsidRDefault="004A53D3" w:rsidP="004A53D3">
      <w:pPr>
        <w:rPr>
          <w:color w:val="auto"/>
        </w:rPr>
      </w:pPr>
    </w:p>
    <w:p w14:paraId="16B4AA8E" w14:textId="77777777" w:rsidR="004A53D3" w:rsidRDefault="004A53D3" w:rsidP="004A53D3">
      <w:r w:rsidRPr="00D15AD5">
        <w:rPr>
          <w:color w:val="auto"/>
        </w:rPr>
        <w:t xml:space="preserve">En cas de changement de personnalité morale du Titulaire, et avant tout transfert, </w:t>
      </w:r>
      <w:r w:rsidRPr="00D15AD5">
        <w:t xml:space="preserve">celui-ci doit en avertir le représentant du pouvoir adjudicateur (RPA), via un courrier recommandé dans les plus brefs délais. </w:t>
      </w:r>
    </w:p>
    <w:p w14:paraId="2BFFBBF0" w14:textId="77777777" w:rsidR="004A53D3" w:rsidRPr="00D15AD5" w:rsidRDefault="004A53D3" w:rsidP="004A53D3"/>
    <w:p w14:paraId="0CD9C26D" w14:textId="77777777" w:rsidR="004A53D3" w:rsidRDefault="004A53D3" w:rsidP="004A53D3">
      <w:pPr>
        <w:rPr>
          <w:color w:val="auto"/>
        </w:rPr>
      </w:pPr>
      <w:r w:rsidRPr="00D15AD5">
        <w:rPr>
          <w:color w:val="auto"/>
        </w:rPr>
        <w:t xml:space="preserve">Le représentant du pouvoir adjudicateur vérifie que le futur Titulaire dispose des capacités techniques, professionnelles et financières nécessaires à l’exécution des prestations et, le cas échéant s’il est en règle avec ses obligations fiscales et sociales. Pour ce faire, le Titulaire doit, au regard des articles R2143-6 à R 2143-10 du Code de la commande publique, produire l’ensemble des pièces justifiants de ces capacités. </w:t>
      </w:r>
    </w:p>
    <w:p w14:paraId="19049A14" w14:textId="77777777" w:rsidR="004A53D3" w:rsidRPr="00D15AD5" w:rsidRDefault="004A53D3" w:rsidP="004A53D3">
      <w:pPr>
        <w:rPr>
          <w:color w:val="auto"/>
        </w:rPr>
      </w:pPr>
    </w:p>
    <w:p w14:paraId="6097B9DF" w14:textId="77777777" w:rsidR="004A53D3" w:rsidRPr="003E2B99" w:rsidRDefault="004A53D3" w:rsidP="004A53D3">
      <w:pPr>
        <w:rPr>
          <w:color w:val="auto"/>
        </w:rPr>
      </w:pPr>
      <w:r w:rsidRPr="00D15AD5">
        <w:rPr>
          <w:color w:val="auto"/>
        </w:rPr>
        <w:t>Dans le cas où le cessionnaire présente les capacités suffisantes, un avenant de transfert établi par le RPA est alors adressé au Titulaire. Dans le cas contraire, l’AP-HP peut prononcer la résiliation du marché sans que le Titulaire ne puisse prétendre à aucune indemnité.</w:t>
      </w:r>
    </w:p>
    <w:p w14:paraId="37C27A3A" w14:textId="77777777" w:rsidR="00992E08" w:rsidRDefault="00992E08" w:rsidP="004A53D3"/>
    <w:p w14:paraId="23D6AF0C" w14:textId="16C788C6" w:rsidR="00015741" w:rsidRPr="00845E28" w:rsidRDefault="00845E28" w:rsidP="00845E28">
      <w:pPr>
        <w:pStyle w:val="Titre1"/>
        <w:numPr>
          <w:ilvl w:val="0"/>
          <w:numId w:val="1"/>
        </w:numPr>
        <w:rPr>
          <w:highlight w:val="lightGray"/>
        </w:rPr>
      </w:pPr>
      <w:bookmarkStart w:id="461" w:name="_Toc210809915"/>
      <w:r w:rsidRPr="00845E28">
        <w:rPr>
          <w:highlight w:val="lightGray"/>
        </w:rPr>
        <w:t>PROPRIÉTÉ INTELLECTUELLE</w:t>
      </w:r>
      <w:bookmarkEnd w:id="461"/>
    </w:p>
    <w:p w14:paraId="7C30B6F0" w14:textId="77777777" w:rsidR="00015741" w:rsidRDefault="00015741" w:rsidP="004A53D3"/>
    <w:p w14:paraId="025D7864" w14:textId="5B3153C4" w:rsidR="00015741" w:rsidRDefault="00595585" w:rsidP="00785632">
      <w:pPr>
        <w:pStyle w:val="Titre2"/>
        <w:numPr>
          <w:ilvl w:val="1"/>
          <w:numId w:val="48"/>
        </w:numPr>
      </w:pPr>
      <w:bookmarkStart w:id="462" w:name="_Toc210809916"/>
      <w:r>
        <w:t>Généralités</w:t>
      </w:r>
      <w:bookmarkEnd w:id="462"/>
    </w:p>
    <w:p w14:paraId="3129B429" w14:textId="77777777" w:rsidR="00595585" w:rsidRDefault="00595585" w:rsidP="004A53D3"/>
    <w:p w14:paraId="3753F743" w14:textId="77777777" w:rsidR="006B160A" w:rsidRDefault="006B160A" w:rsidP="006B160A">
      <w:r>
        <w:t xml:space="preserve">Dans le cadre de l’exécution des prestations du présent accord-cadre, le Titulaire peut être amené à utiliser des logiciels et/ou créer des contenus (notamment toute documentation et livrables afférents aux prestations et à la bonne exécution du marché) pouvant être protégés par des droits de propriété intellectuelle ou par tout autre mode de protection, tels que le savoir-faire et le secret des affaires. </w:t>
      </w:r>
    </w:p>
    <w:p w14:paraId="2B418D6C" w14:textId="77777777" w:rsidR="006B160A" w:rsidRDefault="006B160A" w:rsidP="006B160A"/>
    <w:p w14:paraId="0CDB3809" w14:textId="77777777" w:rsidR="006B160A" w:rsidRDefault="006B160A" w:rsidP="006B160A">
      <w:r>
        <w:t>La présente clause a pour objet de définir les conditions d’utilisation de ces logiciels et contenus dans le présent accord-cadre ainsi que de préciser les définitions de l’ensemble des éléments intervenant dans la réalisation des prestations.</w:t>
      </w:r>
    </w:p>
    <w:p w14:paraId="510175E7" w14:textId="77777777" w:rsidR="006B160A" w:rsidRDefault="006B160A" w:rsidP="006B160A"/>
    <w:p w14:paraId="40150771" w14:textId="77777777" w:rsidR="006B160A" w:rsidRDefault="006B160A" w:rsidP="006B160A">
      <w:r>
        <w:t>Les droits cédés ou concédés au titre du présent accord-cadre doivent permettre de :</w:t>
      </w:r>
    </w:p>
    <w:p w14:paraId="01CB62CE" w14:textId="77777777" w:rsidR="006B160A" w:rsidRDefault="006B160A" w:rsidP="006B160A"/>
    <w:p w14:paraId="729A29C3" w14:textId="77777777" w:rsidR="006B160A" w:rsidRDefault="006B160A" w:rsidP="00785632">
      <w:pPr>
        <w:pStyle w:val="Paragraphedeliste"/>
        <w:widowControl w:val="0"/>
        <w:numPr>
          <w:ilvl w:val="0"/>
          <w:numId w:val="46"/>
        </w:numPr>
        <w:autoSpaceDE w:val="0"/>
        <w:autoSpaceDN w:val="0"/>
        <w:contextualSpacing w:val="0"/>
      </w:pPr>
      <w:r>
        <w:t>Donner accès aux bénéficiaires et à tout tiers autorisé par ces derniers, aux éléments précisés ci-après, sans aucune limitation de quelque nature que ce soit, juridique ou technique ;</w:t>
      </w:r>
    </w:p>
    <w:p w14:paraId="1F410F23" w14:textId="77777777" w:rsidR="006B160A" w:rsidRDefault="006B160A" w:rsidP="006B160A">
      <w:pPr>
        <w:pStyle w:val="Paragraphedeliste"/>
      </w:pPr>
    </w:p>
    <w:p w14:paraId="1DEE6E7C" w14:textId="77777777" w:rsidR="006B160A" w:rsidRDefault="006B160A" w:rsidP="00785632">
      <w:pPr>
        <w:pStyle w:val="Paragraphedeliste"/>
        <w:widowControl w:val="0"/>
        <w:numPr>
          <w:ilvl w:val="0"/>
          <w:numId w:val="46"/>
        </w:numPr>
        <w:autoSpaceDE w:val="0"/>
        <w:autoSpaceDN w:val="0"/>
        <w:contextualSpacing w:val="0"/>
      </w:pPr>
      <w:r>
        <w:t>Utiliser et disposer librement de tous les documents et informations nécessaires au fonctionnement opérationnel du présent accord-cadre et particulièrement pour remettre en concurrence les prestations à l’issue du marché et transmettre à tout tiers toutes les informations nécessaires à son exécution.</w:t>
      </w:r>
    </w:p>
    <w:p w14:paraId="5F114A6F" w14:textId="77777777" w:rsidR="006B160A" w:rsidRDefault="006B160A" w:rsidP="006B160A"/>
    <w:p w14:paraId="356177CA" w14:textId="77777777" w:rsidR="006B160A" w:rsidRDefault="006B160A" w:rsidP="006B160A">
      <w:r>
        <w:t xml:space="preserve">Les livrables réalisés dans le cadre des prestations de l’accord-cadre ont vocation à pouvoir être utilisés et mise en œuvre par les bénéficiaires. </w:t>
      </w:r>
    </w:p>
    <w:p w14:paraId="773D56B2" w14:textId="77777777" w:rsidR="006B160A" w:rsidRDefault="006B160A" w:rsidP="006B160A"/>
    <w:p w14:paraId="0733F476" w14:textId="77777777" w:rsidR="006B160A" w:rsidRDefault="006B160A" w:rsidP="006B160A">
      <w:r>
        <w:t xml:space="preserve">Les résultats peuvent, à titre d’exemple, être des études, des audits, des supports de formation ou des développements informatiques sous forme de sources et le cas échéant d’exécutables, des bases de données, des dossiers d’études techniques, de spécifications, de paramétrage, d’exploitation et de maintenance ainsi que de documentation. </w:t>
      </w:r>
    </w:p>
    <w:p w14:paraId="2AD0F157" w14:textId="77777777" w:rsidR="006B160A" w:rsidRDefault="006B160A" w:rsidP="006B160A"/>
    <w:p w14:paraId="06D7AD0F" w14:textId="77777777" w:rsidR="006B160A" w:rsidRDefault="006B160A" w:rsidP="00785632">
      <w:pPr>
        <w:pStyle w:val="Titre2"/>
        <w:numPr>
          <w:ilvl w:val="1"/>
          <w:numId w:val="48"/>
        </w:numPr>
      </w:pPr>
      <w:bookmarkStart w:id="463" w:name="_Toc158390583"/>
      <w:bookmarkStart w:id="464" w:name="_Toc158390697"/>
      <w:bookmarkStart w:id="465" w:name="_Toc158390823"/>
      <w:bookmarkStart w:id="466" w:name="_Toc158390931"/>
      <w:bookmarkStart w:id="467" w:name="_Toc158391045"/>
      <w:bookmarkStart w:id="468" w:name="_Toc158391153"/>
      <w:bookmarkStart w:id="469" w:name="_Toc158391267"/>
      <w:bookmarkStart w:id="470" w:name="_Toc158391375"/>
      <w:bookmarkStart w:id="471" w:name="_Toc158391483"/>
      <w:bookmarkStart w:id="472" w:name="_Toc158490654"/>
      <w:bookmarkStart w:id="473" w:name="_Toc158549442"/>
      <w:bookmarkStart w:id="474" w:name="_Toc158550857"/>
      <w:bookmarkStart w:id="475" w:name="_Toc158556902"/>
      <w:bookmarkEnd w:id="463"/>
      <w:bookmarkEnd w:id="464"/>
      <w:bookmarkEnd w:id="465"/>
      <w:bookmarkEnd w:id="466"/>
      <w:bookmarkEnd w:id="467"/>
      <w:bookmarkEnd w:id="468"/>
      <w:bookmarkEnd w:id="469"/>
      <w:bookmarkEnd w:id="470"/>
      <w:bookmarkEnd w:id="471"/>
      <w:bookmarkEnd w:id="472"/>
      <w:bookmarkEnd w:id="473"/>
      <w:bookmarkEnd w:id="474"/>
      <w:bookmarkEnd w:id="475"/>
      <w:r w:rsidRPr="006B160A">
        <w:t xml:space="preserve"> </w:t>
      </w:r>
      <w:bookmarkStart w:id="476" w:name="_Toc158390698"/>
      <w:bookmarkStart w:id="477" w:name="_Toc158391154"/>
      <w:bookmarkStart w:id="478" w:name="_Toc200642741"/>
      <w:bookmarkStart w:id="479" w:name="_Toc210809917"/>
      <w:r w:rsidRPr="006B160A">
        <w:t>Régime applicable des connaissances antérieures</w:t>
      </w:r>
      <w:bookmarkEnd w:id="476"/>
      <w:bookmarkEnd w:id="477"/>
      <w:bookmarkEnd w:id="478"/>
      <w:bookmarkEnd w:id="479"/>
    </w:p>
    <w:p w14:paraId="5837CEA4" w14:textId="77777777" w:rsidR="006B160A" w:rsidRPr="006B160A" w:rsidRDefault="006B160A" w:rsidP="006B160A">
      <w:pPr>
        <w:rPr>
          <w:rFonts w:eastAsia="Microsoft Sans Serif"/>
        </w:rPr>
      </w:pPr>
    </w:p>
    <w:p w14:paraId="53B41F1D" w14:textId="303109B2" w:rsidR="006B160A" w:rsidRPr="00E45FEE" w:rsidRDefault="006B160A" w:rsidP="00785632">
      <w:pPr>
        <w:pStyle w:val="Titre2"/>
        <w:numPr>
          <w:ilvl w:val="2"/>
          <w:numId w:val="48"/>
        </w:numPr>
      </w:pPr>
      <w:bookmarkStart w:id="480" w:name="_Toc200642742"/>
      <w:bookmarkStart w:id="481" w:name="_Toc210809918"/>
      <w:r w:rsidRPr="00161AC3">
        <w:t>Généralités</w:t>
      </w:r>
      <w:bookmarkEnd w:id="480"/>
      <w:bookmarkEnd w:id="481"/>
    </w:p>
    <w:p w14:paraId="401A8BB4" w14:textId="77777777" w:rsidR="006B160A" w:rsidRDefault="006B160A" w:rsidP="006B160A"/>
    <w:p w14:paraId="556E4F02" w14:textId="77777777" w:rsidR="006B160A" w:rsidRDefault="006B160A" w:rsidP="006B160A">
      <w:r>
        <w:t xml:space="preserve">L’utilisation de connaissances antérieures qui ne seraient pas parfaitement identifiables et techniquement séparables des résultats (c’est-à-dire qui figurent dans des documents et fichiers sources non distincts) est interdite. </w:t>
      </w:r>
    </w:p>
    <w:p w14:paraId="03D9D8AC" w14:textId="77777777" w:rsidR="006B160A" w:rsidRDefault="006B160A" w:rsidP="006B160A"/>
    <w:p w14:paraId="5759E2E6" w14:textId="77777777" w:rsidR="006B160A" w:rsidRDefault="006B160A" w:rsidP="006B160A">
      <w:r>
        <w:t>Au cours de l’exécution du présent accord-cadre, le Titulaire ne peut utiliser ou incorporer, sans l’accord préalable de l’acheteur, des connaissances antérieures nécessaires à la réalisation de l’objet du présent accord-cadre qui seraient de nature à limiter ou à rendre plus coûteux l’exercice des droits afférents aux résultats.</w:t>
      </w:r>
    </w:p>
    <w:p w14:paraId="2E627609" w14:textId="77777777" w:rsidR="006B160A" w:rsidRDefault="006B160A" w:rsidP="006B160A"/>
    <w:p w14:paraId="12570101" w14:textId="77777777" w:rsidR="006B160A" w:rsidRDefault="006B160A" w:rsidP="006B160A">
      <w:r w:rsidRPr="00F00A29">
        <w:t>Le Titulaire, en sa qualité de professionnel, est seul responsable de l’analyse et du respect du régime juridique des connaissances antérieures et des connaissances antérieures standards utilisées dans le cadre de l’accord-cadre.</w:t>
      </w:r>
    </w:p>
    <w:p w14:paraId="2ECE2CA6" w14:textId="77777777" w:rsidR="006B160A" w:rsidRDefault="006B160A" w:rsidP="006B160A"/>
    <w:p w14:paraId="3693B95E" w14:textId="77777777" w:rsidR="006B160A" w:rsidRPr="00E45FEE" w:rsidRDefault="006B160A" w:rsidP="00785632">
      <w:pPr>
        <w:pStyle w:val="Titre2"/>
        <w:numPr>
          <w:ilvl w:val="2"/>
          <w:numId w:val="48"/>
        </w:numPr>
        <w:ind w:left="2835"/>
      </w:pPr>
      <w:bookmarkStart w:id="482" w:name="_Toc200642743"/>
      <w:bookmarkStart w:id="483" w:name="_Toc210809919"/>
      <w:r w:rsidRPr="00E45FEE">
        <w:t>Régime des connaissances antérieures et aux connaissances antérieures standards</w:t>
      </w:r>
      <w:bookmarkEnd w:id="482"/>
      <w:bookmarkEnd w:id="483"/>
      <w:r w:rsidRPr="00E45FEE">
        <w:t xml:space="preserve"> </w:t>
      </w:r>
    </w:p>
    <w:p w14:paraId="5C3B158D" w14:textId="77777777" w:rsidR="006B160A" w:rsidRDefault="006B160A" w:rsidP="006B160A">
      <w:pPr>
        <w:pStyle w:val="NormalWeb"/>
        <w:spacing w:before="0" w:beforeAutospacing="0" w:after="90" w:afterAutospacing="0"/>
        <w:textAlignment w:val="baseline"/>
        <w:rPr>
          <w:rFonts w:asciiTheme="minorHAnsi" w:hAnsiTheme="minorHAnsi" w:cstheme="minorHAnsi"/>
          <w:color w:val="222222"/>
          <w:sz w:val="22"/>
          <w:szCs w:val="22"/>
        </w:rPr>
      </w:pPr>
    </w:p>
    <w:p w14:paraId="61B6AA39" w14:textId="77777777" w:rsidR="006B160A" w:rsidRDefault="006B160A" w:rsidP="006B160A">
      <w:r>
        <w:t xml:space="preserve">Dès lors que le Titulaire envisage d’utiliser des connaissances antérieures ou des connaissances antérieures standards, il s’engage à ce qu’elles soient identifiées dans son offre ou en toute hypothèse a fur et à mesure de l’exécution du marché, avant toute intégration et/ou utilisation d’une connaissance antérieure ou d’une connaissance antérieure standard non prévue dans l’offre. </w:t>
      </w:r>
    </w:p>
    <w:p w14:paraId="37AD2B0B" w14:textId="77777777" w:rsidR="006B160A" w:rsidRDefault="006B160A" w:rsidP="006B160A"/>
    <w:p w14:paraId="095912C6" w14:textId="77777777" w:rsidR="006B160A" w:rsidRDefault="006B160A" w:rsidP="006B160A">
      <w:r>
        <w:t xml:space="preserve">Le Titulaire précise l’ensemble des éléments nécessaires à l’utilisation des connaissances antérieures et connaissances antérieures standards par l’acheteur. Pour les connaissances antérieures standards, il précise en outre : </w:t>
      </w:r>
    </w:p>
    <w:p w14:paraId="3931FE3C" w14:textId="77777777" w:rsidR="006B160A" w:rsidRDefault="006B160A" w:rsidP="006B160A"/>
    <w:p w14:paraId="4DF32880" w14:textId="77777777" w:rsidR="006B160A" w:rsidRDefault="006B160A" w:rsidP="00785632">
      <w:pPr>
        <w:pStyle w:val="Paragraphedeliste"/>
        <w:widowControl w:val="0"/>
        <w:numPr>
          <w:ilvl w:val="0"/>
          <w:numId w:val="47"/>
        </w:numPr>
        <w:autoSpaceDE w:val="0"/>
        <w:autoSpaceDN w:val="0"/>
        <w:contextualSpacing w:val="0"/>
      </w:pPr>
      <w:r>
        <w:t>Les informations relatives au donneur de licence ;</w:t>
      </w:r>
    </w:p>
    <w:p w14:paraId="04659523" w14:textId="77777777" w:rsidR="006B160A" w:rsidRDefault="006B160A" w:rsidP="00785632">
      <w:pPr>
        <w:pStyle w:val="Paragraphedeliste"/>
        <w:widowControl w:val="0"/>
        <w:numPr>
          <w:ilvl w:val="0"/>
          <w:numId w:val="47"/>
        </w:numPr>
        <w:autoSpaceDE w:val="0"/>
        <w:autoSpaceDN w:val="0"/>
        <w:contextualSpacing w:val="0"/>
      </w:pPr>
      <w:r>
        <w:t>Les conditions de la licence ;</w:t>
      </w:r>
    </w:p>
    <w:p w14:paraId="48172300" w14:textId="77777777" w:rsidR="006B160A" w:rsidRDefault="006B160A" w:rsidP="00785632">
      <w:pPr>
        <w:pStyle w:val="Paragraphedeliste"/>
        <w:widowControl w:val="0"/>
        <w:numPr>
          <w:ilvl w:val="0"/>
          <w:numId w:val="47"/>
        </w:numPr>
        <w:autoSpaceDE w:val="0"/>
        <w:autoSpaceDN w:val="0"/>
        <w:contextualSpacing w:val="0"/>
      </w:pPr>
      <w:r>
        <w:t>Pour les connaissances antérieures standards logicielles sous licence propriétaire, les conditions de maintenance corrective, adaptative et évolutive ;</w:t>
      </w:r>
    </w:p>
    <w:p w14:paraId="3AA6952F" w14:textId="77777777" w:rsidR="006B160A" w:rsidRDefault="006B160A" w:rsidP="54813C31">
      <w:pPr>
        <w:pStyle w:val="Paragraphedeliste"/>
        <w:widowControl w:val="0"/>
        <w:numPr>
          <w:ilvl w:val="0"/>
          <w:numId w:val="47"/>
        </w:numPr>
        <w:autoSpaceDE w:val="0"/>
        <w:autoSpaceDN w:val="0"/>
      </w:pPr>
      <w:r>
        <w:t xml:space="preserve">Pour les logiciels standards sous licence propriétaire qui </w:t>
      </w:r>
      <w:bookmarkStart w:id="484" w:name="_Int_fzo7d8uY"/>
      <w:r>
        <w:t>seraient</w:t>
      </w:r>
      <w:bookmarkEnd w:id="484"/>
      <w:r>
        <w:t xml:space="preserve"> difficilement remplaçables, les mesures le cas échéant mises en place pour préserver les droits de l’acheteur (séquestre des codes sources par exemple).</w:t>
      </w:r>
    </w:p>
    <w:p w14:paraId="23B61247" w14:textId="77777777" w:rsidR="006B160A" w:rsidRDefault="006B160A" w:rsidP="006B160A"/>
    <w:p w14:paraId="1AE7FE58" w14:textId="77777777" w:rsidR="006B160A" w:rsidRDefault="006B160A" w:rsidP="006B160A">
      <w:r>
        <w:t>A défaut d’identification expresse en tant que connaissance antérieure (standard ou non) dans l’offre ou en cours d’exécution, tout élément livré en exécution du marché est réputé être un résultat. Dans cette hypothèse, le Titulaire peut choisir de remplacer l’élément concerné à ses frais afin qu’il soit compatible avec le régime des résultats.</w:t>
      </w:r>
    </w:p>
    <w:p w14:paraId="5115338F" w14:textId="77777777" w:rsidR="006B160A" w:rsidRDefault="006B160A" w:rsidP="006B160A"/>
    <w:p w14:paraId="3567DAA1" w14:textId="77777777" w:rsidR="006B160A" w:rsidRDefault="006B160A" w:rsidP="006B160A">
      <w:r>
        <w:t>Le Titulaire, en sa qualité de professionnel, est seul responsable de l’analyse et du respect du régime juridique des connaissances antérieures et des connaissances antérieures standards qu’il intègre dans le cadre de l’accord-cadre.</w:t>
      </w:r>
    </w:p>
    <w:p w14:paraId="6C3B189E" w14:textId="77777777" w:rsidR="006B160A" w:rsidRDefault="006B160A" w:rsidP="006B160A"/>
    <w:p w14:paraId="322C6634" w14:textId="77777777" w:rsidR="006B160A" w:rsidRDefault="006B160A" w:rsidP="006B160A">
      <w:r>
        <w:t>Les droits d’utilisations sur les connaissances antérieures standards s’appliquent dans les conditions de leur licence, telle qu’acceptée par le bénéficiaire.</w:t>
      </w:r>
    </w:p>
    <w:p w14:paraId="6C5995A8" w14:textId="77777777" w:rsidR="006B160A" w:rsidRDefault="006B160A" w:rsidP="006B160A"/>
    <w:p w14:paraId="43CF33C9" w14:textId="77777777" w:rsidR="006B160A" w:rsidRDefault="006B160A" w:rsidP="006B160A">
      <w:r>
        <w:t>Le Titulaire ne peut utiliser des connaissances antérieures ou des connaissances antérieures standards sans l’accord préalable du bénéficiaire.</w:t>
      </w:r>
    </w:p>
    <w:p w14:paraId="7F027344" w14:textId="77777777" w:rsidR="006B160A" w:rsidRDefault="006B160A" w:rsidP="006B160A"/>
    <w:p w14:paraId="1C0D0253" w14:textId="77777777" w:rsidR="006B160A" w:rsidRDefault="006B160A" w:rsidP="006B160A">
      <w:r>
        <w:t>Le prix de cette licence est compris dans le montant du marché pour les utilisations prévues dans le cadre du marché et pour la durée du marché.</w:t>
      </w:r>
    </w:p>
    <w:p w14:paraId="3A1EDF21" w14:textId="77777777" w:rsidR="006B160A" w:rsidRPr="00B7175F" w:rsidRDefault="006B160A" w:rsidP="006B160A"/>
    <w:p w14:paraId="4D62B893" w14:textId="77777777" w:rsidR="006B160A" w:rsidRPr="00E45FEE" w:rsidRDefault="006B160A" w:rsidP="00785632">
      <w:pPr>
        <w:pStyle w:val="Titre2"/>
        <w:numPr>
          <w:ilvl w:val="2"/>
          <w:numId w:val="48"/>
        </w:numPr>
        <w:ind w:left="2835"/>
      </w:pPr>
      <w:bookmarkStart w:id="485" w:name="_Toc200642744"/>
      <w:bookmarkStart w:id="486" w:name="_Toc210809920"/>
      <w:r w:rsidRPr="00161AC3">
        <w:t>Connaissances</w:t>
      </w:r>
      <w:r w:rsidRPr="00E45FEE">
        <w:t xml:space="preserve"> antérieures (hors standards) du Titulaire, de tiers et du bénéficiaire</w:t>
      </w:r>
      <w:bookmarkEnd w:id="485"/>
      <w:bookmarkEnd w:id="486"/>
      <w:r w:rsidRPr="00E45FEE">
        <w:t xml:space="preserve"> </w:t>
      </w:r>
    </w:p>
    <w:p w14:paraId="5F4FB318" w14:textId="77777777" w:rsidR="006B160A" w:rsidRDefault="006B160A" w:rsidP="006B160A">
      <w:pPr>
        <w:spacing w:after="90"/>
        <w:textAlignment w:val="baseline"/>
        <w:rPr>
          <w:rFonts w:asciiTheme="minorHAnsi" w:hAnsiTheme="minorHAnsi" w:cstheme="minorHAnsi"/>
          <w:color w:val="222222"/>
        </w:rPr>
      </w:pPr>
    </w:p>
    <w:p w14:paraId="0F969BCE" w14:textId="77777777" w:rsidR="006B160A" w:rsidRDefault="006B160A" w:rsidP="006B160A">
      <w:r>
        <w:t xml:space="preserve">Lorsque le Titulaire incorpore des connaissances antérieures dans les résultats ou fournit des connaissances antérieures dans le cadre de l’exécution du marché ou que des connaissances antérieures, sans être incorporées aux résultats, sont strictement nécessaires pour la mise en œuvre des résultats, le Titulaire autorise l’acheteur à utiliser les connaissances antérieures pour les mêmes droits, durée, territoire et finalités d’utilisation que ceux prévus dans le régime applicable aux résultats. </w:t>
      </w:r>
    </w:p>
    <w:p w14:paraId="1FE3D985" w14:textId="77777777" w:rsidR="006B160A" w:rsidRDefault="006B160A" w:rsidP="006B160A"/>
    <w:p w14:paraId="031C9930" w14:textId="77777777" w:rsidR="006B160A" w:rsidRDefault="006B160A" w:rsidP="006B160A">
      <w:r>
        <w:t xml:space="preserve">Le bénéficiaire n’est pas autorisé à utiliser les connaissances antérieures indépendamment de l’utilisation des résultats sauf si elles sont placées sous un régime d’utilisation qui le permet. </w:t>
      </w:r>
    </w:p>
    <w:p w14:paraId="7B2D800E" w14:textId="77777777" w:rsidR="006B160A" w:rsidRDefault="006B160A" w:rsidP="006B160A"/>
    <w:p w14:paraId="1B968D14" w14:textId="77777777" w:rsidR="006B160A" w:rsidRDefault="006B160A" w:rsidP="006B160A">
      <w:r>
        <w:t>Pour les logiciels, le droit de pouvoir les rétrocéder à tout tiers et de pouvoir les diffuser sous licence libre prévu au bénéfice de l’acheteur sur les résultats ne s’applique pas aux connaissances antérieures, sauf stipulations contraires dans le marché ou si elles sont placées sous un régime d’utilisation qui le permet.</w:t>
      </w:r>
    </w:p>
    <w:p w14:paraId="79AF09B6" w14:textId="77777777" w:rsidR="006B160A" w:rsidRDefault="006B160A" w:rsidP="006B160A"/>
    <w:p w14:paraId="4B1475F7" w14:textId="77777777" w:rsidR="006B160A" w:rsidRDefault="006B160A" w:rsidP="006B160A">
      <w:r>
        <w:t xml:space="preserve">Dans l’hypothèse où une cession à titre exclusif des résultats au profit de l’acheteur est prévue dans le prix de l’accord-cadre, l’exclusivité ne concerne pas les connaissances antérieures, sauf stipulations expresses dans les documents de l’accord-cadre. </w:t>
      </w:r>
    </w:p>
    <w:p w14:paraId="6AFE5F77" w14:textId="77777777" w:rsidR="006B160A" w:rsidRDefault="006B160A" w:rsidP="006B160A"/>
    <w:p w14:paraId="3BA15729" w14:textId="77777777" w:rsidR="006B160A" w:rsidRDefault="006B160A" w:rsidP="006B160A">
      <w:r>
        <w:t xml:space="preserve">L’autorisation d’utiliser les connaissances antérieures est comprise dans le prix de l’accord-cadre. </w:t>
      </w:r>
    </w:p>
    <w:p w14:paraId="37998E58" w14:textId="77777777" w:rsidR="006B160A" w:rsidRDefault="006B160A" w:rsidP="006B160A"/>
    <w:p w14:paraId="18F6A6A1" w14:textId="77777777" w:rsidR="006B160A" w:rsidRDefault="006B160A" w:rsidP="006B160A">
      <w:r>
        <w:t xml:space="preserve">Au cours de l’exécution du marché, le Titulaire ne peut utiliser ou incorporer, sans l’accord préalable de l’acheteur, des connaissances antérieures nécessaires à la réalisation de l’objet du marché qui seraient de nature à limiter ou à rendre plus coûteux l’exercice des droits afférents aux résultats. </w:t>
      </w:r>
    </w:p>
    <w:p w14:paraId="49632E1A" w14:textId="77777777" w:rsidR="006B160A" w:rsidRDefault="006B160A" w:rsidP="006B160A"/>
    <w:p w14:paraId="7CEC7D73" w14:textId="77777777" w:rsidR="006B160A" w:rsidRDefault="006B160A" w:rsidP="006B160A">
      <w:r>
        <w:t>Le Titulaire ne peut utiliser les connaissances antérieures du bénéficiaire que dans le cadre de l’exécution du marché et s’engage à ne pas divulguer les informations confidentielles contenues dans ces connaissances antérieures.</w:t>
      </w:r>
    </w:p>
    <w:p w14:paraId="17959519" w14:textId="77777777" w:rsidR="006B160A" w:rsidRDefault="006B160A" w:rsidP="006B160A"/>
    <w:p w14:paraId="60859E59" w14:textId="77777777" w:rsidR="006B160A" w:rsidRDefault="006B160A" w:rsidP="006B160A">
      <w:r>
        <w:t xml:space="preserve">Le bénéficiaire reste donc titulaire des droits portant sur les connaissances antérieures qu’il apporte. </w:t>
      </w:r>
    </w:p>
    <w:p w14:paraId="01189401" w14:textId="77777777" w:rsidR="006B160A" w:rsidRDefault="006B160A" w:rsidP="006B160A"/>
    <w:p w14:paraId="26F28B69" w14:textId="77777777" w:rsidR="006B160A" w:rsidRDefault="006B160A" w:rsidP="006B160A">
      <w:r>
        <w:t xml:space="preserve">Ainsi, le Titulaire ne peut donc pas les exploiter dans un autre contexte sans autorisation préalable du bénéficiaire. </w:t>
      </w:r>
    </w:p>
    <w:p w14:paraId="4940C357" w14:textId="77777777" w:rsidR="00757009" w:rsidRPr="003819F6" w:rsidRDefault="00757009" w:rsidP="006B160A"/>
    <w:p w14:paraId="07998016" w14:textId="77777777" w:rsidR="006B160A" w:rsidRPr="00757009" w:rsidRDefault="006B160A" w:rsidP="00785632">
      <w:pPr>
        <w:pStyle w:val="Titre2"/>
        <w:numPr>
          <w:ilvl w:val="1"/>
          <w:numId w:val="48"/>
        </w:numPr>
      </w:pPr>
      <w:bookmarkStart w:id="487" w:name="_Toc200642745"/>
      <w:bookmarkStart w:id="488" w:name="_Toc210809921"/>
      <w:r w:rsidRPr="00757009">
        <w:t>Régime applicable aux résultats</w:t>
      </w:r>
      <w:bookmarkEnd w:id="487"/>
      <w:bookmarkEnd w:id="488"/>
    </w:p>
    <w:p w14:paraId="26D3731B" w14:textId="77777777" w:rsidR="006B160A" w:rsidRDefault="006B160A" w:rsidP="006B160A">
      <w:pPr>
        <w:pStyle w:val="NormalWeb"/>
        <w:spacing w:before="0" w:beforeAutospacing="0" w:after="0" w:afterAutospacing="0"/>
        <w:rPr>
          <w:rFonts w:asciiTheme="minorHAnsi" w:hAnsiTheme="minorHAnsi" w:cstheme="minorHAnsi"/>
          <w:sz w:val="22"/>
          <w:szCs w:val="22"/>
        </w:rPr>
      </w:pPr>
    </w:p>
    <w:p w14:paraId="4674E5E8" w14:textId="77777777" w:rsidR="001F4245" w:rsidRDefault="001F4245" w:rsidP="001F4245">
      <w:r>
        <w:t xml:space="preserve">Conformément à l’article 46.2 du CCAG-TIC, le Titulaire concède à l’AP-HP un droit d'utilisation de la version initiale fournie à l’AP-HP ainsi que des nouvelles versions, des mises à jour, des corrections de la solution logicielle retenue et des adaptations susceptibles d’être commandées dans le cadre du présent marché et ce, pour une durée au moins égale à la durée légale de protection des droits d’auteur et droits voisins. </w:t>
      </w:r>
    </w:p>
    <w:p w14:paraId="0DA4D139" w14:textId="77777777" w:rsidR="001F4245" w:rsidRDefault="001F4245" w:rsidP="001F4245"/>
    <w:p w14:paraId="631B44E2" w14:textId="6DCDE80F" w:rsidR="001F4245" w:rsidRDefault="001F4245" w:rsidP="001F4245">
      <w:r>
        <w:t xml:space="preserve">Ce droit d'utilisation recouvre les programmes, les bases, les fichiers et la documentation, propriétés du Titulaire ou de l'Éditeur auprès duquel il a obtenu le droit de distribuer son produit.  </w:t>
      </w:r>
    </w:p>
    <w:p w14:paraId="282E6E57" w14:textId="77777777" w:rsidR="001F4245" w:rsidRDefault="001F4245" w:rsidP="001F4245"/>
    <w:p w14:paraId="1096A5CD" w14:textId="77777777" w:rsidR="001F4245" w:rsidRDefault="001F4245" w:rsidP="001F4245">
      <w:r>
        <w:t xml:space="preserve">Le ou les exemplaires fournis s'utilisent uniquement selon les fonctionnalités, les spécifications, les prescriptions, la destination et les précautions mentionnées dans la documentation du Titulaire pour une exploitation sur les équipements de l’AP-HP quels qu’ils soient, dès lors que leurs caractéristiques sont conformes, et ce, par tout utilisateur de l’AP-HP (personnels et usagers de l’AP-HP, personnels d’autres hôpitaux et tiers).  La concession permet l'utilisation en réseau.   </w:t>
      </w:r>
    </w:p>
    <w:p w14:paraId="52DC67DF" w14:textId="77777777" w:rsidR="001F4245" w:rsidRDefault="001F4245" w:rsidP="001F4245"/>
    <w:p w14:paraId="6C89C474" w14:textId="77777777" w:rsidR="001F4245" w:rsidRDefault="001F4245" w:rsidP="001F4245">
      <w:r>
        <w:t xml:space="preserve">Ce droit d'utilisation de chaque exemplaire, leurs versions, mises à jour, corrections, recouvre :   </w:t>
      </w:r>
    </w:p>
    <w:p w14:paraId="7C428C4D" w14:textId="77777777" w:rsidR="001F4245" w:rsidRDefault="001F4245" w:rsidP="001F4245"/>
    <w:p w14:paraId="200D510C" w14:textId="77777777" w:rsidR="001F4245" w:rsidRDefault="001F4245" w:rsidP="00785632">
      <w:pPr>
        <w:pStyle w:val="Paragraphedeliste"/>
        <w:numPr>
          <w:ilvl w:val="0"/>
          <w:numId w:val="52"/>
        </w:numPr>
      </w:pPr>
      <w:r>
        <w:t xml:space="preserve">Le droit à la reproduction concernant le chargement, l'affichage, l'exécution, la transmission et/ou le stockage de l'exemplaire sur tout support numérique externe, </w:t>
      </w:r>
    </w:p>
    <w:p w14:paraId="39EB0291" w14:textId="77777777" w:rsidR="001F4245" w:rsidRDefault="001F4245" w:rsidP="001F4245"/>
    <w:p w14:paraId="07CE39EA" w14:textId="77777777" w:rsidR="001F4245" w:rsidRDefault="001F4245" w:rsidP="00785632">
      <w:pPr>
        <w:pStyle w:val="Paragraphedeliste"/>
        <w:numPr>
          <w:ilvl w:val="0"/>
          <w:numId w:val="52"/>
        </w:numPr>
      </w:pPr>
      <w:r>
        <w:t xml:space="preserve">Le droit à un exemplaire de copie de sauvegarde par exemplaire et le droit à la duplication pour réaliser cet exemplaire de copie de sauvegarde, </w:t>
      </w:r>
    </w:p>
    <w:p w14:paraId="0D907331" w14:textId="77777777" w:rsidR="001F4245" w:rsidRDefault="001F4245" w:rsidP="001F4245"/>
    <w:p w14:paraId="799FE694" w14:textId="77777777" w:rsidR="001F4245" w:rsidRDefault="001F4245" w:rsidP="00785632">
      <w:pPr>
        <w:pStyle w:val="Paragraphedeliste"/>
        <w:numPr>
          <w:ilvl w:val="0"/>
          <w:numId w:val="52"/>
        </w:numPr>
      </w:pPr>
      <w:r>
        <w:t xml:space="preserve">Le droit d'étudier et de tester le fonctionnement des logiciels afin de déterminer les idées et principes qui sont à la base de n'importe quel élément des logiciels et modules complémentaires lorsque l’AP-HP effectue toute opération de chargement, d'affichage, d'exécution, de transmission et/ou de stockage, </w:t>
      </w:r>
    </w:p>
    <w:p w14:paraId="065DBC6C" w14:textId="77777777" w:rsidR="001F4245" w:rsidRDefault="001F4245" w:rsidP="001F4245"/>
    <w:p w14:paraId="55122A10" w14:textId="77777777" w:rsidR="001F4245" w:rsidRDefault="001F4245" w:rsidP="001F4245">
      <w:r>
        <w:t xml:space="preserve">La reproduction du code des logiciels ainsi que la traduction de la forme du code des logiciels qui ne sont pas soumises à l'autorisation du Titulaire lorsque la reproduction et/ou la traduction, au sens du 1 ou du 2 de l'article L. 122-6 du Code de la propriété intellectuelle, sont indispensables pour obtenir les informations nécessaires à l'interopérabilité avec un logiciel crée de façon indépendante, sous réserve que soient réunies les conditions suivantes :   </w:t>
      </w:r>
    </w:p>
    <w:p w14:paraId="34E495CF" w14:textId="77777777" w:rsidR="001F4245" w:rsidRDefault="001F4245" w:rsidP="001F4245"/>
    <w:p w14:paraId="4053F28D" w14:textId="77777777" w:rsidR="001F4245" w:rsidRDefault="001F4245" w:rsidP="00785632">
      <w:pPr>
        <w:pStyle w:val="Paragraphedeliste"/>
        <w:numPr>
          <w:ilvl w:val="0"/>
          <w:numId w:val="53"/>
        </w:numPr>
      </w:pPr>
      <w:r>
        <w:t xml:space="preserve">Ces actes sont accomplis par l’AP-HP ayant le droit d'utiliser un exemplaire du logiciel ou par un tiers désigné par l’AP-HP pour le compte de cette dernière ;  </w:t>
      </w:r>
    </w:p>
    <w:p w14:paraId="6F8CE895" w14:textId="77777777" w:rsidR="001F4245" w:rsidRDefault="001F4245" w:rsidP="001F4245"/>
    <w:p w14:paraId="0BC38269" w14:textId="77777777" w:rsidR="001F4245" w:rsidRDefault="001F4245" w:rsidP="00785632">
      <w:pPr>
        <w:pStyle w:val="Paragraphedeliste"/>
        <w:numPr>
          <w:ilvl w:val="0"/>
          <w:numId w:val="53"/>
        </w:numPr>
      </w:pPr>
      <w:r>
        <w:t xml:space="preserve">Les informations nécessaires à l'interopérabilité n'ont pas déjà été rendues facilement et rapidement accessibles à l’AP-HP ou au tiers désigné par l’AP-HP ;  </w:t>
      </w:r>
    </w:p>
    <w:p w14:paraId="666EA75F" w14:textId="77777777" w:rsidR="001F4245" w:rsidRDefault="001F4245" w:rsidP="001F4245"/>
    <w:p w14:paraId="3E17CE50" w14:textId="77777777" w:rsidR="001F4245" w:rsidRDefault="001F4245" w:rsidP="00785632">
      <w:pPr>
        <w:pStyle w:val="Paragraphedeliste"/>
        <w:numPr>
          <w:ilvl w:val="0"/>
          <w:numId w:val="53"/>
        </w:numPr>
      </w:pPr>
      <w:r>
        <w:t xml:space="preserve">Ces actes sont limités aux parties des logiciels d'origine nécessaire à cette interopérabilité.  </w:t>
      </w:r>
    </w:p>
    <w:p w14:paraId="6B72856F" w14:textId="77777777" w:rsidR="001F4245" w:rsidRDefault="001F4245" w:rsidP="001F4245"/>
    <w:p w14:paraId="144C926E" w14:textId="2375EA03" w:rsidR="001F4245" w:rsidRDefault="001F4245" w:rsidP="001F4245">
      <w:r>
        <w:t>Les informations ainsi obtenues doivent remplir les conditions d'information de l'article L. 122-6-1 du Code de la propriété intellectuelle.</w:t>
      </w:r>
    </w:p>
    <w:p w14:paraId="2899464F" w14:textId="77777777" w:rsidR="00806B64" w:rsidRDefault="00806B64" w:rsidP="001F4245"/>
    <w:p w14:paraId="6D0D6EFC" w14:textId="77777777" w:rsidR="006B160A" w:rsidRPr="00D16C7A" w:rsidRDefault="006B160A" w:rsidP="00785632">
      <w:pPr>
        <w:pStyle w:val="Titre2"/>
        <w:numPr>
          <w:ilvl w:val="1"/>
          <w:numId w:val="48"/>
        </w:numPr>
      </w:pPr>
      <w:bookmarkStart w:id="489" w:name="_Toc158390701"/>
      <w:bookmarkStart w:id="490" w:name="_Toc158391157"/>
      <w:bookmarkStart w:id="491" w:name="_Toc200642746"/>
      <w:bookmarkStart w:id="492" w:name="_Toc210809922"/>
      <w:r w:rsidRPr="00D16C7A">
        <w:t>Disponibilité des codes sources</w:t>
      </w:r>
      <w:bookmarkEnd w:id="489"/>
      <w:bookmarkEnd w:id="490"/>
      <w:bookmarkEnd w:id="491"/>
      <w:bookmarkEnd w:id="492"/>
    </w:p>
    <w:p w14:paraId="762ED761" w14:textId="77777777" w:rsidR="00D16C7A" w:rsidRDefault="00D16C7A" w:rsidP="006B160A"/>
    <w:p w14:paraId="1F0366E2" w14:textId="78D74995" w:rsidR="006B160A" w:rsidRDefault="006B160A" w:rsidP="006B160A">
      <w:r>
        <w:t xml:space="preserve">Le Titulaire effectue un dépôt des sources des logiciels, pouvant recevoir la qualification de connaissances antérieures, maintenus auprès de l’Agence pour la Protection des Programmes, ou, sous réserve d’agrément écrit de l’AP-HP, auprès d’un autre organisme habilité. Cet exemplaire est </w:t>
      </w:r>
      <w:r>
        <w:lastRenderedPageBreak/>
        <w:t>concédé à titre gratuit à l’AP-HP et est destiné à être utilisé par celle-ci en cas de disparition du Titulaire ou de défaillance de celui-ci.</w:t>
      </w:r>
    </w:p>
    <w:p w14:paraId="608EA2CC" w14:textId="77777777" w:rsidR="006B160A" w:rsidRDefault="006B160A" w:rsidP="006B160A"/>
    <w:p w14:paraId="5B085CE0" w14:textId="77777777" w:rsidR="006B160A" w:rsidRDefault="006B160A" w:rsidP="006B160A">
      <w:r>
        <w:t xml:space="preserve">Les cas permettant à l’AP-HP d’utiliser d’office l’exemplaire des sources du logiciel sans que le Titulaire puisse s’y opposer, sont : </w:t>
      </w:r>
    </w:p>
    <w:p w14:paraId="6ADFE560" w14:textId="77777777" w:rsidR="006B160A" w:rsidRDefault="006B160A" w:rsidP="006B160A"/>
    <w:p w14:paraId="2A6F7236" w14:textId="77777777" w:rsidR="006B160A" w:rsidRDefault="006B160A" w:rsidP="00785632">
      <w:pPr>
        <w:pStyle w:val="Paragraphedeliste"/>
        <w:widowControl w:val="0"/>
        <w:numPr>
          <w:ilvl w:val="0"/>
          <w:numId w:val="45"/>
        </w:numPr>
        <w:autoSpaceDE w:val="0"/>
        <w:autoSpaceDN w:val="0"/>
        <w:contextualSpacing w:val="0"/>
      </w:pPr>
      <w:r>
        <w:t xml:space="preserve">Le redressement, sans reprise des engagements du Titulaire par le repreneur en cas de plan de cession, dans un délai d’un (1) mois à compter de la prise d’effet du plan de cession ; </w:t>
      </w:r>
    </w:p>
    <w:p w14:paraId="107D4F79" w14:textId="77777777" w:rsidR="006B160A" w:rsidRDefault="006B160A" w:rsidP="00785632">
      <w:pPr>
        <w:pStyle w:val="Paragraphedeliste"/>
        <w:widowControl w:val="0"/>
        <w:numPr>
          <w:ilvl w:val="0"/>
          <w:numId w:val="45"/>
        </w:numPr>
        <w:autoSpaceDE w:val="0"/>
        <w:autoSpaceDN w:val="0"/>
        <w:contextualSpacing w:val="0"/>
      </w:pPr>
      <w:r>
        <w:t>La liquidation judiciaire ;</w:t>
      </w:r>
    </w:p>
    <w:p w14:paraId="325E7DDE" w14:textId="77777777" w:rsidR="006B160A" w:rsidRDefault="006B160A" w:rsidP="00785632">
      <w:pPr>
        <w:pStyle w:val="Paragraphedeliste"/>
        <w:widowControl w:val="0"/>
        <w:numPr>
          <w:ilvl w:val="0"/>
          <w:numId w:val="45"/>
        </w:numPr>
        <w:autoSpaceDE w:val="0"/>
        <w:autoSpaceDN w:val="0"/>
        <w:contextualSpacing w:val="0"/>
      </w:pPr>
      <w:r>
        <w:t>La dissolution du Titulaire ;</w:t>
      </w:r>
    </w:p>
    <w:p w14:paraId="6E0F8E3B" w14:textId="77777777" w:rsidR="006B160A" w:rsidRDefault="006B160A" w:rsidP="00785632">
      <w:pPr>
        <w:pStyle w:val="Paragraphedeliste"/>
        <w:widowControl w:val="0"/>
        <w:numPr>
          <w:ilvl w:val="0"/>
          <w:numId w:val="45"/>
        </w:numPr>
        <w:autoSpaceDE w:val="0"/>
        <w:autoSpaceDN w:val="0"/>
        <w:contextualSpacing w:val="0"/>
      </w:pPr>
      <w:r>
        <w:t xml:space="preserve">L’arrêt de l’activité du Titulaire. </w:t>
      </w:r>
    </w:p>
    <w:p w14:paraId="65D04C71" w14:textId="77777777" w:rsidR="006B160A" w:rsidRDefault="006B160A" w:rsidP="006B160A"/>
    <w:p w14:paraId="0311712F" w14:textId="77777777" w:rsidR="006B160A" w:rsidRDefault="006B160A" w:rsidP="006B160A">
      <w:r>
        <w:t xml:space="preserve">En cas d’utilisation de l’exemplaire déposé par l’AP-HP, l’AP-HP peut modifier, adapter ou améliorer cet exemplaire. </w:t>
      </w:r>
    </w:p>
    <w:p w14:paraId="4F2FBB4A" w14:textId="77777777" w:rsidR="006B160A" w:rsidRDefault="006B160A" w:rsidP="006B160A"/>
    <w:p w14:paraId="7125CC4F" w14:textId="77777777" w:rsidR="006B160A" w:rsidRPr="00D16C7A" w:rsidRDefault="006B160A" w:rsidP="00785632">
      <w:pPr>
        <w:pStyle w:val="Titre2"/>
        <w:numPr>
          <w:ilvl w:val="1"/>
          <w:numId w:val="48"/>
        </w:numPr>
      </w:pPr>
      <w:bookmarkStart w:id="493" w:name="_Toc200642747"/>
      <w:bookmarkStart w:id="494" w:name="_Toc210809923"/>
      <w:r w:rsidRPr="00D16C7A">
        <w:t>Précisions diverses</w:t>
      </w:r>
      <w:bookmarkEnd w:id="493"/>
      <w:bookmarkEnd w:id="494"/>
    </w:p>
    <w:p w14:paraId="521BD9BA" w14:textId="77777777" w:rsidR="006B160A" w:rsidRDefault="006B160A" w:rsidP="006B160A"/>
    <w:p w14:paraId="117C851F" w14:textId="77777777" w:rsidR="006B160A" w:rsidRDefault="006B160A" w:rsidP="006B160A">
      <w:r>
        <w:t xml:space="preserve">En cas de cessation de l’accord-cadre pour quelque cause que ce soit, l’AP-HP demeure licenciée de l’ensemble des droits d’utilisation portant sur les résultats et les connaissances antérieures, qui sont nécessaires pour les besoins découlant de l’objet de l’accord-cadre. Les conditions générales précitées ne peuvent déroger à cette disposition. </w:t>
      </w:r>
    </w:p>
    <w:p w14:paraId="710BB3DA" w14:textId="77777777" w:rsidR="006B160A" w:rsidRDefault="006B160A" w:rsidP="006B160A"/>
    <w:p w14:paraId="68FF97DF" w14:textId="77777777" w:rsidR="006B160A" w:rsidRDefault="006B160A" w:rsidP="006B160A">
      <w:r>
        <w:t xml:space="preserve">Le Titulaire garantit l’AP-HP contre toute revendication et/ou procédure, quelle qu’en soit la forme, l’objet et la nature, engagée par tout tiers invoquant un droit quelconque, notamment un droit de propriété intellectuelle, auquel l’exécution du marché ou la commercialisation de l’offre aurait porté ou porterait atteinte. </w:t>
      </w:r>
    </w:p>
    <w:p w14:paraId="30723296" w14:textId="77777777" w:rsidR="006B160A" w:rsidRDefault="006B160A" w:rsidP="006B160A"/>
    <w:p w14:paraId="280B5F8A" w14:textId="77777777" w:rsidR="006B160A" w:rsidRDefault="006B160A" w:rsidP="006B160A">
      <w:r>
        <w:t xml:space="preserve">Dès l’apparition d’une contestation émanant d’un tiers ou d’un trouble dans la jouissance concernant les prestations fournies, le Titulaire s’engage à prendre immédiatement les mesures propres à les faire cesser et à ses propres frais. </w:t>
      </w:r>
    </w:p>
    <w:p w14:paraId="3AD7D139" w14:textId="15DA459F" w:rsidR="00992E08" w:rsidRPr="0085690F" w:rsidRDefault="6A749E2C" w:rsidP="00F313AC">
      <w:pPr>
        <w:pStyle w:val="Titre1"/>
        <w:numPr>
          <w:ilvl w:val="0"/>
          <w:numId w:val="1"/>
        </w:numPr>
        <w:rPr>
          <w:highlight w:val="lightGray"/>
        </w:rPr>
      </w:pPr>
      <w:r w:rsidRPr="72E5B3B3">
        <w:rPr>
          <w:highlight w:val="lightGray"/>
        </w:rPr>
        <w:t> </w:t>
      </w:r>
      <w:bookmarkStart w:id="495" w:name="_Toc210809924"/>
      <w:r w:rsidRPr="72E5B3B3">
        <w:rPr>
          <w:highlight w:val="lightGray"/>
        </w:rPr>
        <w:t>PENALITE</w:t>
      </w:r>
      <w:bookmarkEnd w:id="495"/>
    </w:p>
    <w:p w14:paraId="04823C7F" w14:textId="77777777" w:rsidR="00992E08" w:rsidRDefault="00992E08" w:rsidP="00992E08"/>
    <w:p w14:paraId="6B098E1F" w14:textId="77777777" w:rsidR="00510416" w:rsidRPr="00510416" w:rsidRDefault="00510416" w:rsidP="00785632">
      <w:pPr>
        <w:pStyle w:val="Paragraphedeliste"/>
        <w:keepNext/>
        <w:keepLines/>
        <w:numPr>
          <w:ilvl w:val="0"/>
          <w:numId w:val="49"/>
        </w:numPr>
        <w:spacing w:before="40"/>
        <w:contextualSpacing w:val="0"/>
        <w:outlineLvl w:val="1"/>
        <w:rPr>
          <w:rFonts w:eastAsiaTheme="majorEastAsia" w:cstheme="majorBidi"/>
          <w:b/>
          <w:vanish/>
          <w:color w:val="auto"/>
          <w:sz w:val="24"/>
          <w:szCs w:val="26"/>
          <w:u w:val="single"/>
        </w:rPr>
      </w:pPr>
      <w:bookmarkStart w:id="496" w:name="_Toc205388834"/>
      <w:bookmarkStart w:id="497" w:name="_Toc205391125"/>
      <w:bookmarkStart w:id="498" w:name="_Toc205391293"/>
      <w:bookmarkStart w:id="499" w:name="_Toc206688286"/>
      <w:bookmarkStart w:id="500" w:name="_Toc207033186"/>
      <w:bookmarkStart w:id="501" w:name="_Toc207101965"/>
      <w:bookmarkStart w:id="502" w:name="_Toc207963370"/>
      <w:bookmarkStart w:id="503" w:name="_Toc208398878"/>
      <w:bookmarkStart w:id="504" w:name="_Toc208399049"/>
      <w:bookmarkStart w:id="505" w:name="_Toc208406611"/>
      <w:bookmarkStart w:id="506" w:name="_Toc209010984"/>
      <w:bookmarkStart w:id="507" w:name="_Toc209011128"/>
      <w:bookmarkStart w:id="508" w:name="_Toc209615479"/>
      <w:bookmarkStart w:id="509" w:name="_Toc209615623"/>
      <w:bookmarkStart w:id="510" w:name="_Toc209694052"/>
      <w:bookmarkStart w:id="511" w:name="_Toc209779857"/>
      <w:bookmarkStart w:id="512" w:name="_Toc21080992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p w14:paraId="1902F9EA" w14:textId="77777777" w:rsidR="00510416" w:rsidRPr="00510416" w:rsidRDefault="00510416" w:rsidP="00785632">
      <w:pPr>
        <w:pStyle w:val="Paragraphedeliste"/>
        <w:keepNext/>
        <w:keepLines/>
        <w:numPr>
          <w:ilvl w:val="0"/>
          <w:numId w:val="49"/>
        </w:numPr>
        <w:spacing w:before="40"/>
        <w:contextualSpacing w:val="0"/>
        <w:outlineLvl w:val="1"/>
        <w:rPr>
          <w:rFonts w:eastAsiaTheme="majorEastAsia" w:cstheme="majorBidi"/>
          <w:b/>
          <w:vanish/>
          <w:color w:val="auto"/>
          <w:sz w:val="24"/>
          <w:szCs w:val="26"/>
          <w:u w:val="single"/>
        </w:rPr>
      </w:pPr>
      <w:bookmarkStart w:id="513" w:name="_Toc205388835"/>
      <w:bookmarkStart w:id="514" w:name="_Toc205391126"/>
      <w:bookmarkStart w:id="515" w:name="_Toc205391294"/>
      <w:bookmarkStart w:id="516" w:name="_Toc206688287"/>
      <w:bookmarkStart w:id="517" w:name="_Toc207033187"/>
      <w:bookmarkStart w:id="518" w:name="_Toc207101966"/>
      <w:bookmarkStart w:id="519" w:name="_Toc207963371"/>
      <w:bookmarkStart w:id="520" w:name="_Toc208398879"/>
      <w:bookmarkStart w:id="521" w:name="_Toc208399050"/>
      <w:bookmarkStart w:id="522" w:name="_Toc208406612"/>
      <w:bookmarkStart w:id="523" w:name="_Toc209010985"/>
      <w:bookmarkStart w:id="524" w:name="_Toc209011129"/>
      <w:bookmarkStart w:id="525" w:name="_Toc209615480"/>
      <w:bookmarkStart w:id="526" w:name="_Toc209615624"/>
      <w:bookmarkStart w:id="527" w:name="_Toc209694053"/>
      <w:bookmarkStart w:id="528" w:name="_Toc209779858"/>
      <w:bookmarkStart w:id="529" w:name="_Toc210809926"/>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p>
    <w:p w14:paraId="3090A6A4" w14:textId="77777777" w:rsidR="00510416" w:rsidRPr="00510416" w:rsidRDefault="00510416" w:rsidP="00785632">
      <w:pPr>
        <w:pStyle w:val="Paragraphedeliste"/>
        <w:keepNext/>
        <w:keepLines/>
        <w:numPr>
          <w:ilvl w:val="0"/>
          <w:numId w:val="49"/>
        </w:numPr>
        <w:spacing w:before="40"/>
        <w:contextualSpacing w:val="0"/>
        <w:outlineLvl w:val="1"/>
        <w:rPr>
          <w:rFonts w:eastAsiaTheme="majorEastAsia" w:cstheme="majorBidi"/>
          <w:b/>
          <w:vanish/>
          <w:color w:val="auto"/>
          <w:sz w:val="24"/>
          <w:szCs w:val="26"/>
          <w:u w:val="single"/>
        </w:rPr>
      </w:pPr>
      <w:bookmarkStart w:id="530" w:name="_Toc205388836"/>
      <w:bookmarkStart w:id="531" w:name="_Toc205391127"/>
      <w:bookmarkStart w:id="532" w:name="_Toc205391295"/>
      <w:bookmarkStart w:id="533" w:name="_Toc206688288"/>
      <w:bookmarkStart w:id="534" w:name="_Toc207033188"/>
      <w:bookmarkStart w:id="535" w:name="_Toc207101967"/>
      <w:bookmarkStart w:id="536" w:name="_Toc207963372"/>
      <w:bookmarkStart w:id="537" w:name="_Toc208398880"/>
      <w:bookmarkStart w:id="538" w:name="_Toc208399051"/>
      <w:bookmarkStart w:id="539" w:name="_Toc208406613"/>
      <w:bookmarkStart w:id="540" w:name="_Toc209010986"/>
      <w:bookmarkStart w:id="541" w:name="_Toc209011130"/>
      <w:bookmarkStart w:id="542" w:name="_Toc209615481"/>
      <w:bookmarkStart w:id="543" w:name="_Toc209615625"/>
      <w:bookmarkStart w:id="544" w:name="_Toc209694054"/>
      <w:bookmarkStart w:id="545" w:name="_Toc209779859"/>
      <w:bookmarkStart w:id="546" w:name="_Toc210809927"/>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p w14:paraId="13577DE0" w14:textId="223A45B3" w:rsidR="00992E08" w:rsidRDefault="00591AFD" w:rsidP="00785632">
      <w:pPr>
        <w:pStyle w:val="Titre2"/>
        <w:numPr>
          <w:ilvl w:val="1"/>
          <w:numId w:val="49"/>
        </w:numPr>
      </w:pPr>
      <w:bookmarkStart w:id="547" w:name="_Toc210809928"/>
      <w:r>
        <w:t>Généralités</w:t>
      </w:r>
      <w:bookmarkEnd w:id="547"/>
      <w:r>
        <w:t xml:space="preserve"> </w:t>
      </w:r>
    </w:p>
    <w:p w14:paraId="034100A2" w14:textId="77777777" w:rsidR="000E173D" w:rsidRDefault="000E173D" w:rsidP="00992E08"/>
    <w:p w14:paraId="6A9EA5FF" w14:textId="77777777" w:rsidR="00E80FC5" w:rsidRDefault="00E80FC5" w:rsidP="00E80FC5">
      <w:r>
        <w:t xml:space="preserve">En dérogation à l’article 14 du CCG-TIC, les pénalités et leur taux sont ceux fixés ci-dessous. </w:t>
      </w:r>
    </w:p>
    <w:p w14:paraId="63530778" w14:textId="77777777" w:rsidR="00E80FC5" w:rsidRDefault="00E80FC5" w:rsidP="00E80FC5"/>
    <w:p w14:paraId="03526CA6" w14:textId="77777777" w:rsidR="00E80FC5" w:rsidRDefault="00E80FC5" w:rsidP="00E80FC5">
      <w:r>
        <w:t xml:space="preserve">En cas de retard ou de défaut de qualité imputable à l’AP-HP ou à un cas de force majeure, le délai global d’exécution est automatiquement prolongé d’une durée égale à ce retard. </w:t>
      </w:r>
    </w:p>
    <w:p w14:paraId="0C1EDEEB" w14:textId="77777777" w:rsidR="00E80FC5" w:rsidRDefault="00E80FC5" w:rsidP="00E80FC5"/>
    <w:p w14:paraId="175AA336" w14:textId="09FE117C" w:rsidR="00E80FC5" w:rsidRDefault="00E80FC5" w:rsidP="00E80FC5">
      <w:r>
        <w:t>Le Titulaire reste donc intégralement redevable de la prestation dont la non</w:t>
      </w:r>
      <w:r w:rsidR="7DE3DD83">
        <w:t>-</w:t>
      </w:r>
      <w:r>
        <w:t>réalisation a donné lieu à l’application de ladite pénalité, et ne peut se considérer comme libéré de son obligation du fait du paiement de ladite pénalité.</w:t>
      </w:r>
    </w:p>
    <w:p w14:paraId="0B33FDD1" w14:textId="77777777" w:rsidR="00E80FC5" w:rsidRDefault="00E80FC5" w:rsidP="00E80FC5"/>
    <w:p w14:paraId="649CEFC9" w14:textId="77777777" w:rsidR="00E80FC5" w:rsidRDefault="00E80FC5" w:rsidP="00E80FC5">
      <w:r>
        <w:t xml:space="preserve">Le recouvrement des montants cumulés des pénalités s’opère par un décompte fait sur tout montant dû au Titulaire au titre du présent marché. Ce recouvrement se matérialise par une diminution de facture(s) à payer ou par l’émission d’un titre de recette. </w:t>
      </w:r>
    </w:p>
    <w:p w14:paraId="73A7E4B2" w14:textId="77777777" w:rsidR="00E80FC5" w:rsidRDefault="00E80FC5" w:rsidP="00E80FC5"/>
    <w:p w14:paraId="0AFD6DC3" w14:textId="77777777" w:rsidR="00E80FC5" w:rsidRDefault="00E80FC5" w:rsidP="00E80FC5">
      <w:r>
        <w:t>Les pénalités ne sont pas assujetties à la taxe sur la valeur ajoutée, et peuvent être appliquées à tout moment par l’AP-HP dès qu’un manquement est avéré.</w:t>
      </w:r>
    </w:p>
    <w:p w14:paraId="3768974D" w14:textId="77777777" w:rsidR="00E80FC5" w:rsidRDefault="00E80FC5" w:rsidP="00E80FC5"/>
    <w:p w14:paraId="01CFB18F" w14:textId="37CF5D60" w:rsidR="00AD004C" w:rsidRPr="00DF731D" w:rsidRDefault="00AD004C" w:rsidP="00DF731D">
      <w:r w:rsidRPr="00DF731D">
        <w:t>Si les différentes pénalités ne sont pas exclusives les unes des autres,</w:t>
      </w:r>
      <w:r w:rsidR="00DF731D" w:rsidRPr="00DF731D">
        <w:t xml:space="preserve"> par dérogation à l’article 14.1.2 du CCAG-TIC,</w:t>
      </w:r>
      <w:r w:rsidRPr="00DF731D">
        <w:t xml:space="preserve"> leur montant global exigible au titre </w:t>
      </w:r>
      <w:r w:rsidR="00DF731D" w:rsidRPr="00DF731D">
        <w:t>du marché</w:t>
      </w:r>
      <w:r w:rsidRPr="00DF731D">
        <w:t xml:space="preserve"> est limité à </w:t>
      </w:r>
      <w:r w:rsidR="00DF731D" w:rsidRPr="00DF731D">
        <w:t>20%</w:t>
      </w:r>
      <w:r w:rsidRPr="00DF731D">
        <w:t xml:space="preserve"> du montant hors taxe du bon de commande au titre duquel s'effectue la prestation concernée par le fait générateur de la </w:t>
      </w:r>
      <w:r w:rsidRPr="00DF731D">
        <w:lastRenderedPageBreak/>
        <w:t>pénalité (hors pénalités concernant les engagements sur les correspondants du titulaire, qui n’est pas une prestation commandée mais applicable pour tous les types de prestations et à n’importe quel moment de l’exécution du contrat).</w:t>
      </w:r>
    </w:p>
    <w:p w14:paraId="7B19808D" w14:textId="666D2D82" w:rsidR="00201DCB" w:rsidRDefault="00201DCB" w:rsidP="008729AB"/>
    <w:p w14:paraId="6260A576" w14:textId="0CCF4CD3" w:rsidR="00AD5A13" w:rsidRDefault="008729AB" w:rsidP="008729AB">
      <w:r>
        <w:t>En dérogation de l’article 14.1.3 du CCAG-TIC, la possibilité d’être exonéré de pénalités inférieures à 1000 € est inapplicable.</w:t>
      </w:r>
    </w:p>
    <w:p w14:paraId="357381EA" w14:textId="77777777" w:rsidR="00510416" w:rsidRDefault="00510416" w:rsidP="00992E08"/>
    <w:p w14:paraId="3AE40962" w14:textId="3B77CBCA" w:rsidR="00602FDB" w:rsidRDefault="001A698B" w:rsidP="00785632">
      <w:pPr>
        <w:pStyle w:val="Titre2"/>
        <w:numPr>
          <w:ilvl w:val="1"/>
          <w:numId w:val="49"/>
        </w:numPr>
      </w:pPr>
      <w:bookmarkStart w:id="548" w:name="_Toc210809929"/>
      <w:r>
        <w:t>Pénalités relatives a</w:t>
      </w:r>
      <w:r w:rsidR="00602FDB">
        <w:t>ux prestations de maintenance</w:t>
      </w:r>
      <w:bookmarkEnd w:id="548"/>
    </w:p>
    <w:p w14:paraId="0626E87C" w14:textId="77777777" w:rsidR="00602FDB" w:rsidRPr="005C56F5" w:rsidRDefault="00602FDB" w:rsidP="005C56F5"/>
    <w:p w14:paraId="0631BA17" w14:textId="2FE250D6" w:rsidR="00602FDB" w:rsidRDefault="00B80310" w:rsidP="00785632">
      <w:pPr>
        <w:pStyle w:val="Paragraphedeliste"/>
        <w:numPr>
          <w:ilvl w:val="0"/>
          <w:numId w:val="54"/>
        </w:numPr>
      </w:pPr>
      <w:r>
        <w:t>Maintenance corrective</w:t>
      </w:r>
    </w:p>
    <w:p w14:paraId="30D27FAA" w14:textId="77777777" w:rsidR="00B80310" w:rsidRDefault="00B80310" w:rsidP="00B80310"/>
    <w:p w14:paraId="77A8AC43" w14:textId="145F44B7" w:rsidR="008608DF" w:rsidRDefault="008608DF" w:rsidP="00B80310">
      <w:r>
        <w:t>Les niveaux de service sont ceux définis dans le CCTP.</w:t>
      </w:r>
    </w:p>
    <w:p w14:paraId="0730E6C0" w14:textId="77777777" w:rsidR="008608DF" w:rsidRDefault="008608DF" w:rsidP="00B80310"/>
    <w:p w14:paraId="10E61EE7" w14:textId="10B3EBE4" w:rsidR="00B80310" w:rsidRPr="000F47BC" w:rsidRDefault="006538B6" w:rsidP="00785632">
      <w:pPr>
        <w:pStyle w:val="Paragraphedeliste"/>
        <w:numPr>
          <w:ilvl w:val="0"/>
          <w:numId w:val="55"/>
        </w:numPr>
        <w:rPr>
          <w:u w:val="single"/>
        </w:rPr>
      </w:pPr>
      <w:r w:rsidRPr="000F47BC">
        <w:rPr>
          <w:u w:val="single"/>
        </w:rPr>
        <w:t>Retard dans l</w:t>
      </w:r>
      <w:r w:rsidR="002A0710" w:rsidRPr="000F47BC">
        <w:rPr>
          <w:u w:val="single"/>
        </w:rPr>
        <w:t xml:space="preserve">e délai de prise en compte </w:t>
      </w:r>
      <w:r w:rsidR="00D323A0" w:rsidRPr="000F47BC">
        <w:rPr>
          <w:u w:val="single"/>
        </w:rPr>
        <w:t>et dans la Garantie d</w:t>
      </w:r>
      <w:r w:rsidR="00842A51" w:rsidRPr="000F47BC">
        <w:rPr>
          <w:u w:val="single"/>
        </w:rPr>
        <w:t>u Temps de Rétablissement (</w:t>
      </w:r>
      <w:r w:rsidR="00B80310" w:rsidRPr="000F47BC">
        <w:rPr>
          <w:u w:val="single"/>
        </w:rPr>
        <w:t>GTR</w:t>
      </w:r>
      <w:r w:rsidR="00842A51" w:rsidRPr="000F47BC">
        <w:rPr>
          <w:u w:val="single"/>
        </w:rPr>
        <w:t>)</w:t>
      </w:r>
    </w:p>
    <w:p w14:paraId="1F9BAA91" w14:textId="77777777" w:rsidR="00842A51" w:rsidRDefault="00842A51" w:rsidP="00B80310"/>
    <w:tbl>
      <w:tblPr>
        <w:tblStyle w:val="Grilledutableau"/>
        <w:tblW w:w="9948" w:type="dxa"/>
        <w:tblLook w:val="04A0" w:firstRow="1" w:lastRow="0" w:firstColumn="1" w:lastColumn="0" w:noHBand="0" w:noVBand="1"/>
      </w:tblPr>
      <w:tblGrid>
        <w:gridCol w:w="1989"/>
        <w:gridCol w:w="1989"/>
        <w:gridCol w:w="1990"/>
        <w:gridCol w:w="1990"/>
        <w:gridCol w:w="1990"/>
      </w:tblGrid>
      <w:tr w:rsidR="00A4500B" w14:paraId="7B73942F" w14:textId="77777777" w:rsidTr="00A4500B">
        <w:trPr>
          <w:trHeight w:val="529"/>
        </w:trPr>
        <w:tc>
          <w:tcPr>
            <w:tcW w:w="1989" w:type="dxa"/>
            <w:shd w:val="clear" w:color="auto" w:fill="DEEAF6" w:themeFill="accent1" w:themeFillTint="33"/>
            <w:vAlign w:val="center"/>
          </w:tcPr>
          <w:p w14:paraId="2AAF75DE" w14:textId="055E72E7" w:rsidR="00A4500B" w:rsidRDefault="00A4500B" w:rsidP="00A4500B">
            <w:pPr>
              <w:jc w:val="center"/>
            </w:pPr>
            <w:r>
              <w:t>Gravité</w:t>
            </w:r>
          </w:p>
        </w:tc>
        <w:tc>
          <w:tcPr>
            <w:tcW w:w="1989" w:type="dxa"/>
            <w:shd w:val="clear" w:color="auto" w:fill="DEEAF6" w:themeFill="accent1" w:themeFillTint="33"/>
            <w:vAlign w:val="center"/>
          </w:tcPr>
          <w:p w14:paraId="28497F7F" w14:textId="02E78F18" w:rsidR="00A4500B" w:rsidRDefault="00A4500B" w:rsidP="00A4500B">
            <w:pPr>
              <w:jc w:val="center"/>
            </w:pPr>
            <w:r w:rsidRPr="00B10D0B">
              <w:t>Délai de prise en compte</w:t>
            </w:r>
          </w:p>
        </w:tc>
        <w:tc>
          <w:tcPr>
            <w:tcW w:w="1990" w:type="dxa"/>
            <w:shd w:val="clear" w:color="auto" w:fill="DEEAF6" w:themeFill="accent1" w:themeFillTint="33"/>
            <w:vAlign w:val="center"/>
          </w:tcPr>
          <w:p w14:paraId="26ACE74E" w14:textId="49CF65A6" w:rsidR="00A4500B" w:rsidRDefault="00A4500B" w:rsidP="00A4500B">
            <w:pPr>
              <w:jc w:val="center"/>
            </w:pPr>
            <w:r w:rsidRPr="00B10D0B">
              <w:t>Garantie de Temps de Rétablissement</w:t>
            </w:r>
          </w:p>
        </w:tc>
        <w:tc>
          <w:tcPr>
            <w:tcW w:w="1990" w:type="dxa"/>
            <w:shd w:val="clear" w:color="auto" w:fill="DEEAF6" w:themeFill="accent1" w:themeFillTint="33"/>
            <w:vAlign w:val="center"/>
          </w:tcPr>
          <w:p w14:paraId="52326FB4" w14:textId="707E10F1" w:rsidR="00A4500B" w:rsidRDefault="00A4500B" w:rsidP="00A4500B">
            <w:pPr>
              <w:jc w:val="center"/>
            </w:pPr>
            <w:r>
              <w:t>Pénalités retard d’intervention</w:t>
            </w:r>
          </w:p>
        </w:tc>
        <w:tc>
          <w:tcPr>
            <w:tcW w:w="1990" w:type="dxa"/>
            <w:shd w:val="clear" w:color="auto" w:fill="DEEAF6" w:themeFill="accent1" w:themeFillTint="33"/>
            <w:vAlign w:val="center"/>
          </w:tcPr>
          <w:p w14:paraId="73F43A75" w14:textId="2DCFDEF9" w:rsidR="00A4500B" w:rsidRDefault="00A4500B" w:rsidP="00A4500B">
            <w:pPr>
              <w:jc w:val="center"/>
            </w:pPr>
            <w:r>
              <w:t>Pénalités retard rétablissement</w:t>
            </w:r>
          </w:p>
        </w:tc>
      </w:tr>
      <w:tr w:rsidR="00A4500B" w14:paraId="766F9DB8" w14:textId="77777777" w:rsidTr="00A4500B">
        <w:trPr>
          <w:trHeight w:val="808"/>
        </w:trPr>
        <w:tc>
          <w:tcPr>
            <w:tcW w:w="1989" w:type="dxa"/>
            <w:vAlign w:val="center"/>
          </w:tcPr>
          <w:p w14:paraId="1C08CEAE" w14:textId="43118DE6" w:rsidR="00A4500B" w:rsidRDefault="00A4500B" w:rsidP="00A4500B">
            <w:pPr>
              <w:jc w:val="center"/>
            </w:pPr>
            <w:r>
              <w:t>Incident Critique</w:t>
            </w:r>
          </w:p>
        </w:tc>
        <w:tc>
          <w:tcPr>
            <w:tcW w:w="1989" w:type="dxa"/>
            <w:vAlign w:val="center"/>
          </w:tcPr>
          <w:p w14:paraId="18EDA994" w14:textId="1BDCFA60" w:rsidR="00A4500B" w:rsidRDefault="00A4500B" w:rsidP="00A4500B">
            <w:pPr>
              <w:jc w:val="center"/>
            </w:pPr>
            <w:r>
              <w:t>30 minutes</w:t>
            </w:r>
          </w:p>
        </w:tc>
        <w:tc>
          <w:tcPr>
            <w:tcW w:w="1990" w:type="dxa"/>
            <w:vAlign w:val="center"/>
          </w:tcPr>
          <w:p w14:paraId="708F475D" w14:textId="68316C04" w:rsidR="00A4500B" w:rsidRDefault="00A4500B" w:rsidP="00A4500B">
            <w:pPr>
              <w:jc w:val="center"/>
            </w:pPr>
            <w:r>
              <w:t>2 heures</w:t>
            </w:r>
          </w:p>
        </w:tc>
        <w:tc>
          <w:tcPr>
            <w:tcW w:w="1990" w:type="dxa"/>
            <w:vAlign w:val="center"/>
          </w:tcPr>
          <w:p w14:paraId="43B1A841" w14:textId="3D8A4167" w:rsidR="00A4500B" w:rsidRDefault="00A4500B" w:rsidP="00A4500B">
            <w:pPr>
              <w:jc w:val="center"/>
            </w:pPr>
            <w:r>
              <w:t>5</w:t>
            </w:r>
            <w:r w:rsidRPr="004B58F7">
              <w:t>00 € par heure de retard entamée</w:t>
            </w:r>
          </w:p>
        </w:tc>
        <w:tc>
          <w:tcPr>
            <w:tcW w:w="1990" w:type="dxa"/>
            <w:vAlign w:val="center"/>
          </w:tcPr>
          <w:p w14:paraId="1190ADFE" w14:textId="4400953F" w:rsidR="00A4500B" w:rsidRDefault="00A4500B" w:rsidP="00A4500B">
            <w:pPr>
              <w:jc w:val="center"/>
            </w:pPr>
            <w:r>
              <w:t>7</w:t>
            </w:r>
            <w:r w:rsidRPr="004B58F7">
              <w:t>00 € par heure de retard entamée</w:t>
            </w:r>
          </w:p>
        </w:tc>
      </w:tr>
      <w:tr w:rsidR="00A4500B" w14:paraId="051B7FAE" w14:textId="77777777" w:rsidTr="00A4500B">
        <w:trPr>
          <w:trHeight w:val="808"/>
        </w:trPr>
        <w:tc>
          <w:tcPr>
            <w:tcW w:w="1989" w:type="dxa"/>
            <w:vAlign w:val="center"/>
          </w:tcPr>
          <w:p w14:paraId="02D0231B" w14:textId="00D29084" w:rsidR="00A4500B" w:rsidRDefault="00A4500B" w:rsidP="00A4500B">
            <w:pPr>
              <w:jc w:val="center"/>
            </w:pPr>
            <w:r>
              <w:t>Incident Bloquant</w:t>
            </w:r>
          </w:p>
        </w:tc>
        <w:tc>
          <w:tcPr>
            <w:tcW w:w="1989" w:type="dxa"/>
            <w:vAlign w:val="center"/>
          </w:tcPr>
          <w:p w14:paraId="05DF8114" w14:textId="26CCA2D3" w:rsidR="00A4500B" w:rsidRDefault="00A4500B" w:rsidP="00A4500B">
            <w:pPr>
              <w:jc w:val="center"/>
            </w:pPr>
            <w:r>
              <w:t>1 heure</w:t>
            </w:r>
          </w:p>
        </w:tc>
        <w:tc>
          <w:tcPr>
            <w:tcW w:w="1990" w:type="dxa"/>
            <w:vAlign w:val="center"/>
          </w:tcPr>
          <w:p w14:paraId="6A678D92" w14:textId="3BA1B77E" w:rsidR="00A4500B" w:rsidRPr="00533AE5" w:rsidRDefault="00B82E14" w:rsidP="00A4500B">
            <w:pPr>
              <w:jc w:val="center"/>
            </w:pPr>
            <w:r>
              <w:t>4</w:t>
            </w:r>
            <w:r w:rsidR="00A4500B" w:rsidRPr="00B10D0B">
              <w:t xml:space="preserve"> heures</w:t>
            </w:r>
          </w:p>
        </w:tc>
        <w:tc>
          <w:tcPr>
            <w:tcW w:w="1990" w:type="dxa"/>
            <w:vAlign w:val="center"/>
          </w:tcPr>
          <w:p w14:paraId="21AEF871" w14:textId="0B1ED3BF" w:rsidR="00A4500B" w:rsidRPr="004B58F7" w:rsidRDefault="00A4500B" w:rsidP="00A4500B">
            <w:pPr>
              <w:jc w:val="center"/>
            </w:pPr>
            <w:r>
              <w:t>3</w:t>
            </w:r>
            <w:r w:rsidRPr="004B58F7">
              <w:t>00 € par heure de retard entamée</w:t>
            </w:r>
          </w:p>
        </w:tc>
        <w:tc>
          <w:tcPr>
            <w:tcW w:w="1990" w:type="dxa"/>
            <w:vAlign w:val="center"/>
          </w:tcPr>
          <w:p w14:paraId="507DCC82" w14:textId="0843D16F" w:rsidR="00A4500B" w:rsidRPr="004B58F7" w:rsidRDefault="00A4500B" w:rsidP="00A4500B">
            <w:pPr>
              <w:jc w:val="center"/>
            </w:pPr>
            <w:r w:rsidRPr="004B58F7">
              <w:t>500 € par heure de retard entamée</w:t>
            </w:r>
          </w:p>
        </w:tc>
      </w:tr>
      <w:tr w:rsidR="00A4500B" w14:paraId="2283F060" w14:textId="77777777" w:rsidTr="00A4500B">
        <w:trPr>
          <w:trHeight w:val="794"/>
        </w:trPr>
        <w:tc>
          <w:tcPr>
            <w:tcW w:w="1989" w:type="dxa"/>
            <w:vAlign w:val="center"/>
          </w:tcPr>
          <w:p w14:paraId="3302A1BE" w14:textId="707660A4" w:rsidR="00A4500B" w:rsidRDefault="00A4500B" w:rsidP="00A4500B">
            <w:pPr>
              <w:jc w:val="center"/>
            </w:pPr>
            <w:r>
              <w:t>Incident Majeur</w:t>
            </w:r>
          </w:p>
        </w:tc>
        <w:tc>
          <w:tcPr>
            <w:tcW w:w="1989" w:type="dxa"/>
            <w:vAlign w:val="center"/>
          </w:tcPr>
          <w:p w14:paraId="0703C048" w14:textId="7BCF38DA" w:rsidR="00A4500B" w:rsidRDefault="00B82E14" w:rsidP="00A4500B">
            <w:pPr>
              <w:jc w:val="center"/>
            </w:pPr>
            <w:r>
              <w:t>2</w:t>
            </w:r>
            <w:r w:rsidR="00A4500B" w:rsidRPr="00B10D0B">
              <w:t xml:space="preserve"> </w:t>
            </w:r>
            <w:r w:rsidRPr="00B10D0B">
              <w:t>heures</w:t>
            </w:r>
          </w:p>
        </w:tc>
        <w:tc>
          <w:tcPr>
            <w:tcW w:w="1990" w:type="dxa"/>
            <w:vAlign w:val="center"/>
          </w:tcPr>
          <w:p w14:paraId="35F43DDC" w14:textId="69E89D8F" w:rsidR="00A4500B" w:rsidRDefault="00B82E14" w:rsidP="00A4500B">
            <w:pPr>
              <w:jc w:val="center"/>
            </w:pPr>
            <w:r>
              <w:t>8</w:t>
            </w:r>
            <w:r w:rsidR="00A4500B" w:rsidRPr="00B10D0B">
              <w:t xml:space="preserve"> heures</w:t>
            </w:r>
          </w:p>
        </w:tc>
        <w:tc>
          <w:tcPr>
            <w:tcW w:w="1990" w:type="dxa"/>
            <w:vAlign w:val="center"/>
          </w:tcPr>
          <w:p w14:paraId="75F5E122" w14:textId="31F30DCD" w:rsidR="00A4500B" w:rsidRDefault="00A4500B" w:rsidP="00A4500B">
            <w:pPr>
              <w:jc w:val="center"/>
            </w:pPr>
            <w:r>
              <w:t>150</w:t>
            </w:r>
            <w:r w:rsidRPr="00F65515">
              <w:t xml:space="preserve"> € par heure de retard entamée</w:t>
            </w:r>
          </w:p>
        </w:tc>
        <w:tc>
          <w:tcPr>
            <w:tcW w:w="1990" w:type="dxa"/>
            <w:vAlign w:val="center"/>
          </w:tcPr>
          <w:p w14:paraId="74CAC8BD" w14:textId="6285B21E" w:rsidR="00A4500B" w:rsidRDefault="00A4500B" w:rsidP="00A4500B">
            <w:pPr>
              <w:jc w:val="center"/>
            </w:pPr>
            <w:r w:rsidRPr="00F65515">
              <w:t>300 € par heure de retard entamée</w:t>
            </w:r>
          </w:p>
        </w:tc>
      </w:tr>
      <w:tr w:rsidR="00B82E14" w14:paraId="3068451C" w14:textId="77777777" w:rsidTr="00A4500B">
        <w:trPr>
          <w:trHeight w:val="794"/>
        </w:trPr>
        <w:tc>
          <w:tcPr>
            <w:tcW w:w="1989" w:type="dxa"/>
            <w:vAlign w:val="center"/>
          </w:tcPr>
          <w:p w14:paraId="3AA95423" w14:textId="7BF44CC3" w:rsidR="00B82E14" w:rsidRDefault="00B82E14" w:rsidP="00B82E14">
            <w:pPr>
              <w:jc w:val="center"/>
            </w:pPr>
            <w:r>
              <w:t>Incident Mineur</w:t>
            </w:r>
          </w:p>
        </w:tc>
        <w:tc>
          <w:tcPr>
            <w:tcW w:w="1989" w:type="dxa"/>
            <w:vAlign w:val="center"/>
          </w:tcPr>
          <w:p w14:paraId="0D0DA493" w14:textId="62C16D11" w:rsidR="00B82E14" w:rsidRDefault="00B82E14" w:rsidP="00B82E14">
            <w:pPr>
              <w:jc w:val="center"/>
            </w:pPr>
            <w:r>
              <w:t>3 jours ouvrés</w:t>
            </w:r>
          </w:p>
        </w:tc>
        <w:tc>
          <w:tcPr>
            <w:tcW w:w="1990" w:type="dxa"/>
            <w:vAlign w:val="center"/>
          </w:tcPr>
          <w:p w14:paraId="5F6F576B" w14:textId="432DC144" w:rsidR="00B82E14" w:rsidRDefault="00B82E14" w:rsidP="00B82E14">
            <w:pPr>
              <w:jc w:val="center"/>
            </w:pPr>
            <w:r>
              <w:t>3 jours ouvrés</w:t>
            </w:r>
          </w:p>
        </w:tc>
        <w:tc>
          <w:tcPr>
            <w:tcW w:w="1990" w:type="dxa"/>
            <w:vAlign w:val="center"/>
          </w:tcPr>
          <w:p w14:paraId="4D7990AB" w14:textId="322AFA10" w:rsidR="00B82E14" w:rsidRDefault="00B82E14" w:rsidP="00B82E14">
            <w:pPr>
              <w:jc w:val="center"/>
            </w:pPr>
            <w:r>
              <w:t>75</w:t>
            </w:r>
            <w:r w:rsidRPr="00370E22">
              <w:t xml:space="preserve"> € par jour ouvré de retard entamé</w:t>
            </w:r>
          </w:p>
        </w:tc>
        <w:tc>
          <w:tcPr>
            <w:tcW w:w="1990" w:type="dxa"/>
            <w:vAlign w:val="center"/>
          </w:tcPr>
          <w:p w14:paraId="4BAFC012" w14:textId="793B723A" w:rsidR="00B82E14" w:rsidRDefault="00B82E14" w:rsidP="00B82E14">
            <w:pPr>
              <w:jc w:val="center"/>
            </w:pPr>
            <w:r w:rsidRPr="00370E22">
              <w:t>150 € par jour ouvré de retard entamé</w:t>
            </w:r>
          </w:p>
        </w:tc>
      </w:tr>
    </w:tbl>
    <w:p w14:paraId="49CC6C1B" w14:textId="77777777" w:rsidR="0060308B" w:rsidRDefault="0060308B" w:rsidP="00B80310"/>
    <w:p w14:paraId="6CE6FF6F" w14:textId="54056719" w:rsidR="00C72B3C" w:rsidRPr="00B33E56" w:rsidRDefault="00C72B3C" w:rsidP="00785632">
      <w:pPr>
        <w:pStyle w:val="Paragraphedeliste"/>
        <w:numPr>
          <w:ilvl w:val="0"/>
          <w:numId w:val="55"/>
        </w:numPr>
        <w:rPr>
          <w:u w:val="single"/>
        </w:rPr>
      </w:pPr>
      <w:r w:rsidRPr="00B33E56">
        <w:rPr>
          <w:u w:val="single"/>
        </w:rPr>
        <w:t xml:space="preserve">Retard dans la </w:t>
      </w:r>
      <w:r>
        <w:rPr>
          <w:u w:val="single"/>
        </w:rPr>
        <w:t xml:space="preserve">mise en place d’une solution </w:t>
      </w:r>
      <w:r w:rsidR="00FD13D4">
        <w:rPr>
          <w:u w:val="single"/>
        </w:rPr>
        <w:t xml:space="preserve">définitive après validation d’une solution </w:t>
      </w:r>
      <w:r>
        <w:rPr>
          <w:u w:val="single"/>
        </w:rPr>
        <w:t>de contournement</w:t>
      </w:r>
      <w:r w:rsidR="00E35CC7">
        <w:rPr>
          <w:u w:val="single"/>
        </w:rPr>
        <w:t>, remplacement, substitution</w:t>
      </w:r>
    </w:p>
    <w:p w14:paraId="42772017" w14:textId="77777777" w:rsidR="00B33E56" w:rsidRDefault="00B33E56" w:rsidP="00B80310"/>
    <w:p w14:paraId="04032D9B" w14:textId="3848C29F" w:rsidR="003432D7" w:rsidRDefault="003432D7" w:rsidP="00B80310">
      <w:r>
        <w:t xml:space="preserve">Les pénalités suivantes sont appliquées en cas de retard dans </w:t>
      </w:r>
      <w:r w:rsidR="00EB4A52">
        <w:t>la mise en place d’une solution définitive :</w:t>
      </w:r>
    </w:p>
    <w:p w14:paraId="60779399" w14:textId="77777777" w:rsidR="003432D7" w:rsidRDefault="003432D7" w:rsidP="00B80310"/>
    <w:tbl>
      <w:tblPr>
        <w:tblStyle w:val="Grilledutableau"/>
        <w:tblW w:w="0" w:type="auto"/>
        <w:tblLook w:val="04A0" w:firstRow="1" w:lastRow="0" w:firstColumn="1" w:lastColumn="0" w:noHBand="0" w:noVBand="1"/>
      </w:tblPr>
      <w:tblGrid>
        <w:gridCol w:w="1696"/>
        <w:gridCol w:w="1985"/>
        <w:gridCol w:w="2126"/>
        <w:gridCol w:w="2126"/>
        <w:gridCol w:w="1980"/>
      </w:tblGrid>
      <w:tr w:rsidR="00D26FA5" w14:paraId="0C1E45F1" w14:textId="77777777" w:rsidTr="00130654">
        <w:tc>
          <w:tcPr>
            <w:tcW w:w="1696" w:type="dxa"/>
            <w:shd w:val="clear" w:color="auto" w:fill="DEEAF6" w:themeFill="accent1" w:themeFillTint="33"/>
            <w:vAlign w:val="center"/>
          </w:tcPr>
          <w:p w14:paraId="5769DB66" w14:textId="04E602D2" w:rsidR="00D26FA5" w:rsidRDefault="00D26FA5" w:rsidP="00D54ABD">
            <w:pPr>
              <w:jc w:val="center"/>
            </w:pPr>
            <w:r w:rsidRPr="00F14788">
              <w:t>Gravité</w:t>
            </w:r>
          </w:p>
        </w:tc>
        <w:tc>
          <w:tcPr>
            <w:tcW w:w="1985" w:type="dxa"/>
            <w:shd w:val="clear" w:color="auto" w:fill="DEEAF6" w:themeFill="accent1" w:themeFillTint="33"/>
            <w:vAlign w:val="center"/>
          </w:tcPr>
          <w:p w14:paraId="1312CB13" w14:textId="4E3C08B5" w:rsidR="00D26FA5" w:rsidRDefault="00D26FA5" w:rsidP="00D54ABD">
            <w:pPr>
              <w:jc w:val="center"/>
            </w:pPr>
            <w:r>
              <w:t>Fourniture d’une solution définitive (dégradation constatée)</w:t>
            </w:r>
          </w:p>
        </w:tc>
        <w:tc>
          <w:tcPr>
            <w:tcW w:w="2126" w:type="dxa"/>
            <w:shd w:val="clear" w:color="auto" w:fill="DEEAF6" w:themeFill="accent1" w:themeFillTint="33"/>
            <w:vAlign w:val="center"/>
          </w:tcPr>
          <w:p w14:paraId="5D350E97" w14:textId="1A13F7B9" w:rsidR="00D26FA5" w:rsidRDefault="00D26FA5" w:rsidP="00D54ABD">
            <w:pPr>
              <w:jc w:val="center"/>
            </w:pPr>
            <w:r>
              <w:t>Fourniture d’une solution définitive (non</w:t>
            </w:r>
            <w:r w:rsidR="6717A143">
              <w:t>-</w:t>
            </w:r>
            <w:r>
              <w:t>dégradation)</w:t>
            </w:r>
          </w:p>
        </w:tc>
        <w:tc>
          <w:tcPr>
            <w:tcW w:w="2126" w:type="dxa"/>
            <w:shd w:val="clear" w:color="auto" w:fill="DEEAF6" w:themeFill="accent1" w:themeFillTint="33"/>
          </w:tcPr>
          <w:p w14:paraId="22060DC2" w14:textId="40C1D690" w:rsidR="00D26FA5" w:rsidRDefault="00D26FA5" w:rsidP="00D54ABD">
            <w:pPr>
              <w:jc w:val="center"/>
            </w:pPr>
            <w:r>
              <w:t>Pénalités retard solution définitive (dégradation constatée)</w:t>
            </w:r>
          </w:p>
        </w:tc>
        <w:tc>
          <w:tcPr>
            <w:tcW w:w="1980" w:type="dxa"/>
            <w:shd w:val="clear" w:color="auto" w:fill="DEEAF6" w:themeFill="accent1" w:themeFillTint="33"/>
            <w:vAlign w:val="center"/>
          </w:tcPr>
          <w:p w14:paraId="53054469" w14:textId="6C80881E" w:rsidR="00D26FA5" w:rsidRDefault="00D26FA5" w:rsidP="00D54ABD">
            <w:pPr>
              <w:jc w:val="center"/>
            </w:pPr>
            <w:r>
              <w:t>Pénalités retard solution définitive (non-dégradation)</w:t>
            </w:r>
          </w:p>
        </w:tc>
      </w:tr>
      <w:tr w:rsidR="00D26FA5" w14:paraId="2C65B702" w14:textId="77777777" w:rsidTr="00130654">
        <w:tc>
          <w:tcPr>
            <w:tcW w:w="1696" w:type="dxa"/>
            <w:vAlign w:val="center"/>
          </w:tcPr>
          <w:p w14:paraId="006DE135" w14:textId="0706E084" w:rsidR="00D26FA5" w:rsidRDefault="00D26FA5" w:rsidP="00D54ABD">
            <w:pPr>
              <w:jc w:val="center"/>
            </w:pPr>
            <w:r w:rsidRPr="00F14788">
              <w:t>Incident Bloquant</w:t>
            </w:r>
          </w:p>
        </w:tc>
        <w:tc>
          <w:tcPr>
            <w:tcW w:w="1985" w:type="dxa"/>
            <w:vAlign w:val="center"/>
          </w:tcPr>
          <w:p w14:paraId="126559A4" w14:textId="3CC1F768" w:rsidR="00D26FA5" w:rsidRDefault="00D26FA5" w:rsidP="00D54ABD">
            <w:pPr>
              <w:jc w:val="center"/>
            </w:pPr>
            <w:r>
              <w:t>1 semaine</w:t>
            </w:r>
          </w:p>
        </w:tc>
        <w:tc>
          <w:tcPr>
            <w:tcW w:w="2126" w:type="dxa"/>
            <w:vAlign w:val="center"/>
          </w:tcPr>
          <w:p w14:paraId="72E6B281" w14:textId="31643551" w:rsidR="00D26FA5" w:rsidRDefault="000F47BC" w:rsidP="00D54ABD">
            <w:pPr>
              <w:jc w:val="center"/>
            </w:pPr>
            <w:r>
              <w:t>1</w:t>
            </w:r>
            <w:r w:rsidR="00D26FA5">
              <w:t xml:space="preserve"> mois ou prochaine livraison majeure</w:t>
            </w:r>
            <w:r w:rsidR="00D26FA5" w:rsidRPr="0067736C">
              <w:rPr>
                <w:b/>
                <w:bCs/>
              </w:rPr>
              <w:t>*</w:t>
            </w:r>
          </w:p>
        </w:tc>
        <w:tc>
          <w:tcPr>
            <w:tcW w:w="2126" w:type="dxa"/>
          </w:tcPr>
          <w:p w14:paraId="79717EE1" w14:textId="2AACC8B6" w:rsidR="00D26FA5" w:rsidRPr="004B58F7" w:rsidRDefault="0022415C" w:rsidP="00D54ABD">
            <w:pPr>
              <w:jc w:val="center"/>
            </w:pPr>
            <w:r>
              <w:t>9</w:t>
            </w:r>
            <w:r w:rsidR="001B5D44">
              <w:t>00</w:t>
            </w:r>
            <w:r>
              <w:t xml:space="preserve"> € par jour ouvré de retard</w:t>
            </w:r>
          </w:p>
        </w:tc>
        <w:tc>
          <w:tcPr>
            <w:tcW w:w="1980" w:type="dxa"/>
            <w:vAlign w:val="center"/>
          </w:tcPr>
          <w:p w14:paraId="552CA293" w14:textId="798BFAA6" w:rsidR="00D26FA5" w:rsidRDefault="0022415C" w:rsidP="00D54ABD">
            <w:pPr>
              <w:jc w:val="center"/>
            </w:pPr>
            <w:r>
              <w:t>5</w:t>
            </w:r>
            <w:r w:rsidRPr="0022415C">
              <w:t>00 € par semaine de retard</w:t>
            </w:r>
          </w:p>
        </w:tc>
      </w:tr>
      <w:tr w:rsidR="00D26FA5" w14:paraId="6F9EBE11" w14:textId="77777777" w:rsidTr="00130654">
        <w:tc>
          <w:tcPr>
            <w:tcW w:w="1696" w:type="dxa"/>
            <w:vAlign w:val="center"/>
          </w:tcPr>
          <w:p w14:paraId="552AA28A" w14:textId="2DDFCEF2" w:rsidR="00D26FA5" w:rsidRDefault="00D26FA5" w:rsidP="00D54ABD">
            <w:pPr>
              <w:jc w:val="center"/>
            </w:pPr>
            <w:r w:rsidRPr="00F14788">
              <w:t>Incident Majeur</w:t>
            </w:r>
          </w:p>
        </w:tc>
        <w:tc>
          <w:tcPr>
            <w:tcW w:w="1985" w:type="dxa"/>
            <w:vAlign w:val="center"/>
          </w:tcPr>
          <w:p w14:paraId="5FAA67AA" w14:textId="5EACDB04" w:rsidR="00D26FA5" w:rsidRDefault="00D26FA5" w:rsidP="00D54ABD">
            <w:pPr>
              <w:jc w:val="center"/>
            </w:pPr>
            <w:r>
              <w:t>1 mois</w:t>
            </w:r>
          </w:p>
        </w:tc>
        <w:tc>
          <w:tcPr>
            <w:tcW w:w="2126" w:type="dxa"/>
            <w:vAlign w:val="center"/>
          </w:tcPr>
          <w:p w14:paraId="68F72312" w14:textId="65A96655" w:rsidR="00D26FA5" w:rsidRDefault="00D42C42" w:rsidP="00D54ABD">
            <w:pPr>
              <w:jc w:val="center"/>
            </w:pPr>
            <w:r>
              <w:t>3</w:t>
            </w:r>
            <w:r w:rsidR="00D26FA5">
              <w:t xml:space="preserve"> mois ou prochaine livraison majeure</w:t>
            </w:r>
            <w:r w:rsidR="00D26FA5" w:rsidRPr="0067736C">
              <w:rPr>
                <w:b/>
                <w:bCs/>
              </w:rPr>
              <w:t>*</w:t>
            </w:r>
            <w:r w:rsidR="007E260E">
              <w:rPr>
                <w:b/>
                <w:bCs/>
              </w:rPr>
              <w:t>*</w:t>
            </w:r>
          </w:p>
        </w:tc>
        <w:tc>
          <w:tcPr>
            <w:tcW w:w="2126" w:type="dxa"/>
          </w:tcPr>
          <w:p w14:paraId="325A4599" w14:textId="2F09DAEB" w:rsidR="00D26FA5" w:rsidRDefault="001B5D44" w:rsidP="00D54ABD">
            <w:pPr>
              <w:jc w:val="center"/>
            </w:pPr>
            <w:r>
              <w:t>500 € par jour ouvré de retard</w:t>
            </w:r>
          </w:p>
          <w:p w14:paraId="4B12AC15" w14:textId="419CAB09" w:rsidR="001B5D44" w:rsidRPr="001B5D44" w:rsidRDefault="001B5D44" w:rsidP="001B5D44">
            <w:pPr>
              <w:jc w:val="center"/>
            </w:pPr>
          </w:p>
        </w:tc>
        <w:tc>
          <w:tcPr>
            <w:tcW w:w="1980" w:type="dxa"/>
            <w:vAlign w:val="center"/>
          </w:tcPr>
          <w:p w14:paraId="2757D54D" w14:textId="7A4BA78B" w:rsidR="00D26FA5" w:rsidRDefault="001B5D44" w:rsidP="00D54ABD">
            <w:pPr>
              <w:jc w:val="center"/>
            </w:pPr>
            <w:r>
              <w:t>300 € par semaine de retard</w:t>
            </w:r>
          </w:p>
        </w:tc>
      </w:tr>
      <w:tr w:rsidR="0014459F" w14:paraId="4F96F54D" w14:textId="77777777" w:rsidTr="003D7B10">
        <w:tc>
          <w:tcPr>
            <w:tcW w:w="1696" w:type="dxa"/>
            <w:vAlign w:val="center"/>
          </w:tcPr>
          <w:p w14:paraId="37EE7CE0" w14:textId="7E12E62E" w:rsidR="0014459F" w:rsidRDefault="0014459F" w:rsidP="00D54ABD">
            <w:pPr>
              <w:jc w:val="center"/>
            </w:pPr>
            <w:r w:rsidRPr="00F14788">
              <w:t>Incident Mineur</w:t>
            </w:r>
          </w:p>
        </w:tc>
        <w:tc>
          <w:tcPr>
            <w:tcW w:w="1985" w:type="dxa"/>
            <w:vAlign w:val="center"/>
          </w:tcPr>
          <w:p w14:paraId="514DD62C" w14:textId="32113DDC" w:rsidR="0014459F" w:rsidRDefault="0014459F" w:rsidP="00D54ABD">
            <w:pPr>
              <w:jc w:val="center"/>
            </w:pPr>
            <w:r>
              <w:t>72 heures ouvrées</w:t>
            </w:r>
          </w:p>
        </w:tc>
        <w:tc>
          <w:tcPr>
            <w:tcW w:w="2126" w:type="dxa"/>
            <w:vAlign w:val="center"/>
          </w:tcPr>
          <w:p w14:paraId="38A49B47" w14:textId="1D4BDD36" w:rsidR="0014459F" w:rsidRDefault="0014459F" w:rsidP="00D54ABD">
            <w:pPr>
              <w:jc w:val="center"/>
            </w:pPr>
            <w:r>
              <w:t>P</w:t>
            </w:r>
            <w:r w:rsidRPr="00695E3D">
              <w:t>rochaine livraison majeure</w:t>
            </w:r>
          </w:p>
        </w:tc>
        <w:tc>
          <w:tcPr>
            <w:tcW w:w="4106" w:type="dxa"/>
            <w:gridSpan w:val="2"/>
          </w:tcPr>
          <w:p w14:paraId="5CA5616A" w14:textId="5BD495C5" w:rsidR="0014459F" w:rsidRDefault="00346AE7" w:rsidP="00D54ABD">
            <w:pPr>
              <w:jc w:val="center"/>
            </w:pPr>
            <w:r>
              <w:t>100</w:t>
            </w:r>
            <w:r w:rsidR="0014459F">
              <w:t xml:space="preserve"> € par jour</w:t>
            </w:r>
            <w:r>
              <w:t xml:space="preserve"> ouvré de retard</w:t>
            </w:r>
          </w:p>
        </w:tc>
      </w:tr>
    </w:tbl>
    <w:p w14:paraId="234762CA" w14:textId="7400C578" w:rsidR="00B80310" w:rsidRDefault="0067736C" w:rsidP="0067736C">
      <w:pPr>
        <w:rPr>
          <w:i/>
          <w:iCs/>
        </w:rPr>
      </w:pPr>
      <w:r w:rsidRPr="0067736C">
        <w:rPr>
          <w:b/>
          <w:bCs/>
        </w:rPr>
        <w:t>*</w:t>
      </w:r>
      <w:r w:rsidR="00C05B13">
        <w:rPr>
          <w:b/>
          <w:bCs/>
        </w:rPr>
        <w:t xml:space="preserve"> </w:t>
      </w:r>
      <w:r w:rsidR="007E260E">
        <w:rPr>
          <w:i/>
          <w:iCs/>
        </w:rPr>
        <w:t xml:space="preserve">dans le délai maximum de </w:t>
      </w:r>
      <w:r w:rsidR="000F47BC">
        <w:rPr>
          <w:i/>
          <w:iCs/>
        </w:rPr>
        <w:t>3</w:t>
      </w:r>
      <w:r w:rsidR="007E260E">
        <w:rPr>
          <w:i/>
          <w:iCs/>
        </w:rPr>
        <w:t xml:space="preserve"> mois</w:t>
      </w:r>
    </w:p>
    <w:p w14:paraId="171D23E8" w14:textId="358DCCAB" w:rsidR="00C05B13" w:rsidRPr="0067736C" w:rsidRDefault="00C05B13" w:rsidP="0067736C">
      <w:pPr>
        <w:rPr>
          <w:i/>
          <w:iCs/>
        </w:rPr>
      </w:pPr>
      <w:r>
        <w:rPr>
          <w:i/>
          <w:iCs/>
        </w:rPr>
        <w:t xml:space="preserve">** dans le délai maximum de </w:t>
      </w:r>
      <w:r w:rsidR="00C76006">
        <w:rPr>
          <w:i/>
          <w:iCs/>
        </w:rPr>
        <w:t>6</w:t>
      </w:r>
      <w:r>
        <w:rPr>
          <w:i/>
          <w:iCs/>
        </w:rPr>
        <w:t xml:space="preserve"> mois</w:t>
      </w:r>
    </w:p>
    <w:p w14:paraId="6AB9BB5D" w14:textId="77777777" w:rsidR="00C72B3C" w:rsidRDefault="00C72B3C" w:rsidP="00B80310"/>
    <w:p w14:paraId="61C5D3A6" w14:textId="51F9E977" w:rsidR="00B80310" w:rsidRDefault="00B80310" w:rsidP="00785632">
      <w:pPr>
        <w:pStyle w:val="Paragraphedeliste"/>
        <w:numPr>
          <w:ilvl w:val="0"/>
          <w:numId w:val="54"/>
        </w:numPr>
      </w:pPr>
      <w:r>
        <w:t>Maintenance évolutive</w:t>
      </w:r>
      <w:r w:rsidR="007432FB">
        <w:t xml:space="preserve"> et réglementaire</w:t>
      </w:r>
    </w:p>
    <w:p w14:paraId="429758A6" w14:textId="77777777" w:rsidR="008D18C0" w:rsidRDefault="008D18C0" w:rsidP="008D18C0"/>
    <w:p w14:paraId="11937ADE" w14:textId="77777777" w:rsidR="008D18C0" w:rsidRDefault="008D18C0" w:rsidP="008D18C0">
      <w:r>
        <w:lastRenderedPageBreak/>
        <w:t>Les niveaux de service sont ceux définis dans le CCTP.</w:t>
      </w:r>
    </w:p>
    <w:p w14:paraId="36B43C00" w14:textId="77777777" w:rsidR="007432FB" w:rsidRDefault="007432FB" w:rsidP="007432FB"/>
    <w:p w14:paraId="5FCDF07B" w14:textId="40078E42" w:rsidR="007432FB" w:rsidRPr="008D18C0" w:rsidRDefault="00631496" w:rsidP="00785632">
      <w:pPr>
        <w:pStyle w:val="Paragraphedeliste"/>
        <w:numPr>
          <w:ilvl w:val="0"/>
          <w:numId w:val="55"/>
        </w:numPr>
        <w:rPr>
          <w:u w:val="single"/>
        </w:rPr>
      </w:pPr>
      <w:r w:rsidRPr="008D18C0">
        <w:rPr>
          <w:u w:val="single"/>
        </w:rPr>
        <w:t>Retard dans la fourniture de la mise à jour</w:t>
      </w:r>
      <w:r w:rsidR="00F81CA1">
        <w:rPr>
          <w:u w:val="single"/>
        </w:rPr>
        <w:t xml:space="preserve"> (MAJ)</w:t>
      </w:r>
      <w:r w:rsidRPr="008D18C0">
        <w:rPr>
          <w:u w:val="single"/>
        </w:rPr>
        <w:t xml:space="preserve"> logicielle</w:t>
      </w:r>
    </w:p>
    <w:p w14:paraId="712B8F04" w14:textId="77777777" w:rsidR="007432FB" w:rsidRDefault="007432FB" w:rsidP="007432FB"/>
    <w:tbl>
      <w:tblPr>
        <w:tblStyle w:val="Grilledutableau"/>
        <w:tblW w:w="0" w:type="auto"/>
        <w:tblLook w:val="04A0" w:firstRow="1" w:lastRow="0" w:firstColumn="1" w:lastColumn="0" w:noHBand="0" w:noVBand="1"/>
      </w:tblPr>
      <w:tblGrid>
        <w:gridCol w:w="2689"/>
        <w:gridCol w:w="4110"/>
        <w:gridCol w:w="3114"/>
      </w:tblGrid>
      <w:tr w:rsidR="00932F99" w14:paraId="231ABEE5" w14:textId="77777777" w:rsidTr="00986F2F">
        <w:trPr>
          <w:trHeight w:val="368"/>
        </w:trPr>
        <w:tc>
          <w:tcPr>
            <w:tcW w:w="2689" w:type="dxa"/>
            <w:shd w:val="clear" w:color="auto" w:fill="DEEAF6" w:themeFill="accent1" w:themeFillTint="33"/>
            <w:vAlign w:val="center"/>
          </w:tcPr>
          <w:p w14:paraId="60EE7B87" w14:textId="33AC9898" w:rsidR="00932F99" w:rsidRDefault="00932F99" w:rsidP="00751F67">
            <w:pPr>
              <w:jc w:val="center"/>
            </w:pPr>
            <w:r>
              <w:t>Fait générateur</w:t>
            </w:r>
          </w:p>
        </w:tc>
        <w:tc>
          <w:tcPr>
            <w:tcW w:w="4110" w:type="dxa"/>
            <w:shd w:val="clear" w:color="auto" w:fill="DEEAF6" w:themeFill="accent1" w:themeFillTint="33"/>
            <w:vAlign w:val="center"/>
          </w:tcPr>
          <w:p w14:paraId="3805D75D" w14:textId="49836339" w:rsidR="00932F99" w:rsidRDefault="00932F99" w:rsidP="00751F67">
            <w:pPr>
              <w:jc w:val="center"/>
            </w:pPr>
            <w:r>
              <w:t>Délais associés</w:t>
            </w:r>
          </w:p>
        </w:tc>
        <w:tc>
          <w:tcPr>
            <w:tcW w:w="3114" w:type="dxa"/>
            <w:shd w:val="clear" w:color="auto" w:fill="DEEAF6" w:themeFill="accent1" w:themeFillTint="33"/>
            <w:vAlign w:val="center"/>
          </w:tcPr>
          <w:p w14:paraId="5323E526" w14:textId="69701F89" w:rsidR="00932F99" w:rsidRDefault="00751F67" w:rsidP="00751F67">
            <w:pPr>
              <w:jc w:val="center"/>
            </w:pPr>
            <w:r>
              <w:t xml:space="preserve">Pénalités </w:t>
            </w:r>
            <w:r w:rsidR="01C48F34">
              <w:t>associées</w:t>
            </w:r>
          </w:p>
        </w:tc>
      </w:tr>
      <w:tr w:rsidR="00932F99" w14:paraId="3107F17A" w14:textId="77777777" w:rsidTr="00986F2F">
        <w:trPr>
          <w:trHeight w:val="683"/>
        </w:trPr>
        <w:tc>
          <w:tcPr>
            <w:tcW w:w="2689" w:type="dxa"/>
            <w:vAlign w:val="center"/>
          </w:tcPr>
          <w:p w14:paraId="541A13BC" w14:textId="168A441B" w:rsidR="00932F99" w:rsidRDefault="00932F99" w:rsidP="00751F67">
            <w:pPr>
              <w:jc w:val="center"/>
            </w:pPr>
            <w:r>
              <w:t>Prévenance de l’AP-HP sur une nouvelle version</w:t>
            </w:r>
          </w:p>
        </w:tc>
        <w:tc>
          <w:tcPr>
            <w:tcW w:w="4110" w:type="dxa"/>
            <w:vAlign w:val="center"/>
          </w:tcPr>
          <w:p w14:paraId="0773E426" w14:textId="3F51E54D" w:rsidR="00932F99" w:rsidRDefault="00932F99" w:rsidP="00751F67">
            <w:pPr>
              <w:jc w:val="center"/>
            </w:pPr>
            <w:r>
              <w:t>3 mois avant le lancement</w:t>
            </w:r>
          </w:p>
        </w:tc>
        <w:tc>
          <w:tcPr>
            <w:tcW w:w="3114" w:type="dxa"/>
            <w:vAlign w:val="center"/>
          </w:tcPr>
          <w:p w14:paraId="040438E9" w14:textId="750B3C07" w:rsidR="00932F99" w:rsidRDefault="00B657D7" w:rsidP="00751F67">
            <w:pPr>
              <w:jc w:val="center"/>
            </w:pPr>
            <w:r>
              <w:t>75</w:t>
            </w:r>
            <w:r w:rsidR="00130654">
              <w:t xml:space="preserve"> € par jour de retard de prévenance</w:t>
            </w:r>
          </w:p>
        </w:tc>
      </w:tr>
      <w:tr w:rsidR="00130654" w14:paraId="7C468E20" w14:textId="77777777" w:rsidTr="00986F2F">
        <w:tc>
          <w:tcPr>
            <w:tcW w:w="2689" w:type="dxa"/>
            <w:vAlign w:val="center"/>
          </w:tcPr>
          <w:p w14:paraId="18C79CF4" w14:textId="4C85661C" w:rsidR="00130654" w:rsidRDefault="00130654" w:rsidP="00130654">
            <w:pPr>
              <w:jc w:val="center"/>
            </w:pPr>
            <w:r>
              <w:t>Fourniture des mises à jour</w:t>
            </w:r>
          </w:p>
        </w:tc>
        <w:tc>
          <w:tcPr>
            <w:tcW w:w="4110" w:type="dxa"/>
            <w:vAlign w:val="center"/>
          </w:tcPr>
          <w:p w14:paraId="3CDD08FE" w14:textId="5308C54E" w:rsidR="00130654" w:rsidRDefault="007E6F41" w:rsidP="00130654">
            <w:pPr>
              <w:jc w:val="center"/>
            </w:pPr>
            <w:r w:rsidRPr="007E6F41">
              <w:t>Délai maximal de 30 jours ouvrés après la date convenue de livraison de la mise à jour (fixée contractuellement dans le planning)</w:t>
            </w:r>
          </w:p>
        </w:tc>
        <w:tc>
          <w:tcPr>
            <w:tcW w:w="3114" w:type="dxa"/>
          </w:tcPr>
          <w:p w14:paraId="06AED5A3" w14:textId="099FB7FB" w:rsidR="00130654" w:rsidRDefault="00986F2F" w:rsidP="00130654">
            <w:pPr>
              <w:jc w:val="center"/>
            </w:pPr>
            <w:r>
              <w:t>2</w:t>
            </w:r>
            <w:r w:rsidRPr="00986F2F">
              <w:t>50 € par jour ouvré de retard à partir du 1er jour suivant le dépassement du délai maximal</w:t>
            </w:r>
          </w:p>
        </w:tc>
      </w:tr>
    </w:tbl>
    <w:p w14:paraId="4947F6C3" w14:textId="77777777" w:rsidR="00932F99" w:rsidRDefault="00932F99" w:rsidP="008D18C0"/>
    <w:p w14:paraId="6438E6E2" w14:textId="49944938" w:rsidR="00232DD8" w:rsidRPr="00232DD8" w:rsidRDefault="00232DD8" w:rsidP="00785632">
      <w:pPr>
        <w:pStyle w:val="Titre2"/>
        <w:numPr>
          <w:ilvl w:val="1"/>
          <w:numId w:val="49"/>
        </w:numPr>
      </w:pPr>
      <w:bookmarkStart w:id="549" w:name="_Toc210809930"/>
      <w:r w:rsidRPr="00232DD8">
        <w:t xml:space="preserve">Pénalités pour retard de livraison </w:t>
      </w:r>
      <w:r w:rsidR="005424AD">
        <w:t xml:space="preserve">d’une prestation </w:t>
      </w:r>
      <w:r w:rsidRPr="00232DD8">
        <w:t>(hors maintenance)</w:t>
      </w:r>
      <w:bookmarkEnd w:id="549"/>
    </w:p>
    <w:p w14:paraId="499E3A07" w14:textId="77777777" w:rsidR="00510416" w:rsidRDefault="00510416" w:rsidP="00992E08"/>
    <w:p w14:paraId="6090E5BE" w14:textId="77777777" w:rsidR="002F049D" w:rsidRDefault="002F049D" w:rsidP="00E20BD8"/>
    <w:p w14:paraId="56CC3694" w14:textId="0359028A" w:rsidR="001215A8" w:rsidRDefault="001215A8" w:rsidP="001215A8">
      <w:r>
        <w:t xml:space="preserve">En cas de retard dans la livraison d’une </w:t>
      </w:r>
      <w:r w:rsidR="00450C08">
        <w:t>prestation</w:t>
      </w:r>
      <w:r>
        <w:t xml:space="preserve"> commandée au titre du présent marché (hors prestations de maintenance), l’AP-HP applique des pénalités selon les modalités suivantes : </w:t>
      </w:r>
    </w:p>
    <w:p w14:paraId="7356C0E0" w14:textId="77777777" w:rsidR="001215A8" w:rsidRDefault="001215A8" w:rsidP="001215A8"/>
    <w:p w14:paraId="3B88592D" w14:textId="7F9A087B" w:rsidR="001215A8" w:rsidRDefault="001215A8" w:rsidP="00785632">
      <w:pPr>
        <w:pStyle w:val="Paragraphedeliste"/>
        <w:numPr>
          <w:ilvl w:val="0"/>
          <w:numId w:val="56"/>
        </w:numPr>
      </w:pPr>
      <w:r>
        <w:t xml:space="preserve">Constat du retard </w:t>
      </w:r>
    </w:p>
    <w:p w14:paraId="78D1ED55" w14:textId="77777777" w:rsidR="001215A8" w:rsidRDefault="001215A8" w:rsidP="001215A8"/>
    <w:p w14:paraId="78BCFDF1" w14:textId="02CE8013" w:rsidR="001215A8" w:rsidRDefault="001215A8" w:rsidP="001215A8">
      <w:r>
        <w:t xml:space="preserve"> Le retard est constaté lorsque : </w:t>
      </w:r>
    </w:p>
    <w:p w14:paraId="55B365E5" w14:textId="77777777" w:rsidR="001215A8" w:rsidRDefault="001215A8" w:rsidP="001215A8"/>
    <w:p w14:paraId="5E58D67C" w14:textId="09EADB83" w:rsidR="001215A8" w:rsidRDefault="001215A8" w:rsidP="00785632">
      <w:pPr>
        <w:pStyle w:val="Paragraphedeliste"/>
        <w:numPr>
          <w:ilvl w:val="0"/>
          <w:numId w:val="57"/>
        </w:numPr>
      </w:pPr>
      <w:r>
        <w:t>La livraison n’a pas été effectuée dans les délais indiqués au bon de commande ou dans le planning validé en comité</w:t>
      </w:r>
      <w:r w:rsidR="00436C89">
        <w:t xml:space="preserve"> </w:t>
      </w:r>
      <w:r>
        <w:t xml:space="preserve">; </w:t>
      </w:r>
    </w:p>
    <w:p w14:paraId="41E8E813" w14:textId="3E0DC638" w:rsidR="001215A8" w:rsidRDefault="001215A8" w:rsidP="00785632">
      <w:pPr>
        <w:pStyle w:val="Paragraphedeliste"/>
        <w:numPr>
          <w:ilvl w:val="0"/>
          <w:numId w:val="57"/>
        </w:numPr>
      </w:pPr>
      <w:r>
        <w:t xml:space="preserve">Ou lorsque l’admission des fournitures n’a pas été réalisée dans les délais prévus, du fait du Titulaire (par exemple en cas de rejet suivi d’une vérification d’aptitude négative). </w:t>
      </w:r>
    </w:p>
    <w:p w14:paraId="2F51F7C2" w14:textId="77777777" w:rsidR="000132A2" w:rsidRDefault="000132A2" w:rsidP="001215A8"/>
    <w:p w14:paraId="36C32728" w14:textId="471943FC" w:rsidR="001215A8" w:rsidRDefault="001215A8" w:rsidP="00785632">
      <w:pPr>
        <w:pStyle w:val="Paragraphedeliste"/>
        <w:numPr>
          <w:ilvl w:val="0"/>
          <w:numId w:val="56"/>
        </w:numPr>
      </w:pPr>
      <w:r>
        <w:t xml:space="preserve">Point de départ du calcul </w:t>
      </w:r>
    </w:p>
    <w:p w14:paraId="77C1EF36" w14:textId="77777777" w:rsidR="001215A8" w:rsidRDefault="001215A8" w:rsidP="001215A8"/>
    <w:p w14:paraId="6602E7F8" w14:textId="77777777" w:rsidR="001215A8" w:rsidRDefault="001215A8" w:rsidP="001215A8">
      <w:r>
        <w:t xml:space="preserve">Le délai de retard court à compter du lendemain de la date prévue de livraison ou d’admission, telle qu’indiquée dans le bon de commande ou dans le planning validé par l’AP-HP. </w:t>
      </w:r>
    </w:p>
    <w:p w14:paraId="188A10F4" w14:textId="77777777" w:rsidR="001215A8" w:rsidRDefault="001215A8" w:rsidP="001215A8"/>
    <w:p w14:paraId="03B91DC9" w14:textId="77777777" w:rsidR="001215A8" w:rsidRDefault="001215A8" w:rsidP="00785632">
      <w:pPr>
        <w:pStyle w:val="Paragraphedeliste"/>
        <w:numPr>
          <w:ilvl w:val="0"/>
          <w:numId w:val="56"/>
        </w:numPr>
      </w:pPr>
      <w:r>
        <w:t xml:space="preserve">Formule de calcul </w:t>
      </w:r>
    </w:p>
    <w:p w14:paraId="6FB863E2" w14:textId="77777777" w:rsidR="001215A8" w:rsidRDefault="001215A8" w:rsidP="001215A8"/>
    <w:p w14:paraId="0FDCDA54" w14:textId="77777777" w:rsidR="001215A8" w:rsidRDefault="001215A8" w:rsidP="001215A8">
      <w:r>
        <w:t xml:space="preserve">Le montant de la pénalité est déterminé par la formule suivante : </w:t>
      </w:r>
    </w:p>
    <w:p w14:paraId="5CF2277D" w14:textId="77777777" w:rsidR="001215A8" w:rsidRDefault="001215A8" w:rsidP="001215A8"/>
    <w:p w14:paraId="1BB868DF" w14:textId="7FE89293" w:rsidR="00F16BEB" w:rsidRPr="000132A2" w:rsidRDefault="001215A8" w:rsidP="00F16BEB">
      <w:pPr>
        <w:jc w:val="center"/>
        <w:rPr>
          <w:b/>
          <w:bCs/>
        </w:rPr>
      </w:pPr>
      <w:r w:rsidRPr="000132A2">
        <w:rPr>
          <w:b/>
          <w:bCs/>
        </w:rPr>
        <w:t xml:space="preserve">P = (V × R) / </w:t>
      </w:r>
      <w:r w:rsidR="00F16BEB">
        <w:rPr>
          <w:b/>
          <w:bCs/>
        </w:rPr>
        <w:t>500</w:t>
      </w:r>
    </w:p>
    <w:p w14:paraId="433D7540" w14:textId="77777777" w:rsidR="008237BD" w:rsidRDefault="008237BD" w:rsidP="001215A8"/>
    <w:p w14:paraId="66740D06" w14:textId="2B42F854" w:rsidR="001215A8" w:rsidRDefault="001215A8" w:rsidP="001215A8">
      <w:r>
        <w:t xml:space="preserve">Formule dans laquelle : </w:t>
      </w:r>
    </w:p>
    <w:p w14:paraId="4C744FC8" w14:textId="77777777" w:rsidR="001215A8" w:rsidRDefault="001215A8" w:rsidP="001215A8">
      <w:r w:rsidRPr="000132A2">
        <w:rPr>
          <w:b/>
          <w:bCs/>
        </w:rPr>
        <w:t>P</w:t>
      </w:r>
      <w:r>
        <w:t xml:space="preserve"> = montant de la pénalité </w:t>
      </w:r>
    </w:p>
    <w:p w14:paraId="2D98B2A0" w14:textId="6A44A271" w:rsidR="001215A8" w:rsidRDefault="001215A8" w:rsidP="00B27640">
      <w:r w:rsidRPr="000132A2">
        <w:rPr>
          <w:b/>
          <w:bCs/>
        </w:rPr>
        <w:t>V</w:t>
      </w:r>
      <w:r>
        <w:t xml:space="preserve"> = </w:t>
      </w:r>
      <w:r w:rsidR="00B27640">
        <w:t>Valeur pénalisée, établie sur la base du montant HT du bon de commande concerné</w:t>
      </w:r>
    </w:p>
    <w:p w14:paraId="3B89B662" w14:textId="4813DA3C" w:rsidR="001215A8" w:rsidRDefault="001215A8" w:rsidP="001215A8">
      <w:r w:rsidRPr="00F16BEB">
        <w:rPr>
          <w:b/>
          <w:bCs/>
        </w:rPr>
        <w:t>R</w:t>
      </w:r>
      <w:r>
        <w:t xml:space="preserve"> = </w:t>
      </w:r>
      <w:r w:rsidR="00F16BEB" w:rsidRPr="00F16BEB">
        <w:t>Nombre de jours ou d'heures de retard, selon le délai de référence.</w:t>
      </w:r>
    </w:p>
    <w:p w14:paraId="2A85C11C" w14:textId="77777777" w:rsidR="00F16BEB" w:rsidRDefault="00F16BEB" w:rsidP="001215A8"/>
    <w:p w14:paraId="3773C598" w14:textId="1F0FEE81" w:rsidR="00232DD8" w:rsidRDefault="00ED7E3A" w:rsidP="00785632">
      <w:pPr>
        <w:pStyle w:val="Titre2"/>
        <w:numPr>
          <w:ilvl w:val="1"/>
          <w:numId w:val="49"/>
        </w:numPr>
      </w:pPr>
      <w:bookmarkStart w:id="550" w:name="_Toc210809931"/>
      <w:r>
        <w:t>Pénalité liée</w:t>
      </w:r>
      <w:r w:rsidR="005F4220" w:rsidRPr="005F4220">
        <w:t xml:space="preserve"> à la satisfaction annuelle</w:t>
      </w:r>
      <w:bookmarkEnd w:id="550"/>
    </w:p>
    <w:p w14:paraId="554E2A47" w14:textId="77777777" w:rsidR="0061332C" w:rsidRDefault="0061332C" w:rsidP="00E20BD8"/>
    <w:p w14:paraId="594734E9" w14:textId="0F8A4FAC" w:rsidR="004F739F" w:rsidRDefault="004F739F" w:rsidP="00E20BD8">
      <w:r>
        <w:t xml:space="preserve">En cas de taux de satisfaction global inférieur à 70 % lors de l’enquête annuelle, l’AP-HP pourra appliquer une pénalité forfaitaire de </w:t>
      </w:r>
      <w:r w:rsidR="2E345D38">
        <w:t>10</w:t>
      </w:r>
      <w:r>
        <w:t>00 €</w:t>
      </w:r>
      <w:r w:rsidR="007524B4">
        <w:t xml:space="preserve"> et ce, dès le dépassement d’un point de pourcentage en dessous du seuil fixé. </w:t>
      </w:r>
    </w:p>
    <w:p w14:paraId="09FA01EB" w14:textId="77777777" w:rsidR="004F739F" w:rsidRDefault="004F739F" w:rsidP="00E20BD8"/>
    <w:p w14:paraId="5BE2DD69" w14:textId="6622F582" w:rsidR="00AD5A13" w:rsidRDefault="003F0DF4" w:rsidP="00E20BD8">
      <w:r>
        <w:t xml:space="preserve">Le Titulaire demeure tenu de proposer un plan d’action conformément </w:t>
      </w:r>
      <w:r w:rsidR="00FC2DDB">
        <w:t>aux exigences du</w:t>
      </w:r>
      <w:r w:rsidR="00213917">
        <w:t xml:space="preserve"> CCTP.</w:t>
      </w:r>
    </w:p>
    <w:p w14:paraId="570203F5" w14:textId="77777777" w:rsidR="003F0DF4" w:rsidRDefault="003F0DF4" w:rsidP="00E20BD8"/>
    <w:p w14:paraId="612254FD" w14:textId="68570D49" w:rsidR="00AD5A13" w:rsidRDefault="00AD5A13" w:rsidP="00AD5A13">
      <w:pPr>
        <w:pStyle w:val="Titre2"/>
        <w:numPr>
          <w:ilvl w:val="1"/>
          <w:numId w:val="49"/>
        </w:numPr>
      </w:pPr>
      <w:bookmarkStart w:id="551" w:name="_Toc210809932"/>
      <w:r w:rsidRPr="010AFECB">
        <w:lastRenderedPageBreak/>
        <w:t>Pénalité pour non-respect des engagements relatifs à la migration de la base de données</w:t>
      </w:r>
      <w:bookmarkEnd w:id="551"/>
    </w:p>
    <w:p w14:paraId="7D234E57" w14:textId="77777777" w:rsidR="00AD5A13" w:rsidRDefault="00AD5A13" w:rsidP="00AD5A13"/>
    <w:p w14:paraId="4E81570A" w14:textId="594073F2" w:rsidR="00AD5A13" w:rsidRDefault="00AD5A13" w:rsidP="00AD5A13">
      <w:r w:rsidRPr="3B17750F">
        <w:t xml:space="preserve">Si le Titulaire n’a pas engagé les travaux de migration du système de gestion de base de données ORACLE vers un système alternatif dans les délais figurant dans son cadre de réponse technique, il pourra se voir appliquer une pénalité forfaitaire de </w:t>
      </w:r>
      <w:r w:rsidR="32A9D5C6">
        <w:t>20</w:t>
      </w:r>
      <w:r>
        <w:t xml:space="preserve"> 000</w:t>
      </w:r>
      <w:r w:rsidRPr="3B17750F">
        <w:t xml:space="preserve"> €.</w:t>
      </w:r>
    </w:p>
    <w:p w14:paraId="52F50927" w14:textId="77777777" w:rsidR="00AD5A13" w:rsidRDefault="00AD5A13" w:rsidP="00AD5A13"/>
    <w:p w14:paraId="1D6CF3F0" w14:textId="77777777" w:rsidR="00AD5A13" w:rsidRDefault="00AD5A13" w:rsidP="00AD5A13">
      <w:r w:rsidRPr="75CC9C03">
        <w:t xml:space="preserve">Lorsque l’AP-HP envisage d’appliquer cette pénalité, elle invite, par écrit, le Titulaire à présenter ses observations dans un délai de quinze jours. Cette invitation précise le montant de la pénalité susceptible d’être appliquée, les manquements concernés ainsi que le délai imparti au Titulaire pour présenter ses observations. A défaut de réponse du Titulaire dans ce délai, ou si l’AP-HP considère que les observations formulées par le Titulaire ne permettent pas de démontrer que le manquement ne lui est pas imputable, la pénalité s’applique. </w:t>
      </w:r>
    </w:p>
    <w:p w14:paraId="77D6FEB3" w14:textId="77777777" w:rsidR="00AD5A13" w:rsidRDefault="00AD5A13" w:rsidP="00AD5A13"/>
    <w:p w14:paraId="3B8B1145" w14:textId="5BFD19CA" w:rsidR="00AD5A13" w:rsidRDefault="00AD5A13" w:rsidP="00E20BD8">
      <w:r w:rsidRPr="52F0CFAB">
        <w:t xml:space="preserve">La présente pénalité ne pourra pas être appliquée si le Titulaire fait usage d’une base de données autre </w:t>
      </w:r>
      <w:r w:rsidR="00AA6807" w:rsidRPr="52F0CFAB">
        <w:t>qu’ORACLE</w:t>
      </w:r>
      <w:r w:rsidRPr="52F0CFAB">
        <w:t xml:space="preserve"> dès la notification du marché. </w:t>
      </w:r>
    </w:p>
    <w:p w14:paraId="611E67B5" w14:textId="77777777" w:rsidR="00BC18B8" w:rsidRDefault="00BC18B8" w:rsidP="00E20BD8"/>
    <w:p w14:paraId="74CA7974" w14:textId="0B1704AF" w:rsidR="0061332C" w:rsidRDefault="00B8062E" w:rsidP="00785632">
      <w:pPr>
        <w:pStyle w:val="Titre2"/>
        <w:numPr>
          <w:ilvl w:val="1"/>
          <w:numId w:val="49"/>
        </w:numPr>
      </w:pPr>
      <w:bookmarkStart w:id="552" w:name="_Toc210809933"/>
      <w:r w:rsidRPr="00B8062E">
        <w:t>Pénalités pour manquements contractuels généraux</w:t>
      </w:r>
      <w:bookmarkEnd w:id="552"/>
    </w:p>
    <w:p w14:paraId="22FAD54A" w14:textId="77777777" w:rsidR="00C20C61" w:rsidRDefault="00C20C61" w:rsidP="00E20BD8"/>
    <w:p w14:paraId="78BF6D3F" w14:textId="77777777" w:rsidR="00767454" w:rsidRDefault="007B0E71" w:rsidP="007B0E71">
      <w:r>
        <w:t xml:space="preserve">Cette clause s’applique à tout manquement du Titulaire à ses obligations contractuelles, hors cas déjà couverts par des pénalités spécifiques prévues au marché. </w:t>
      </w:r>
    </w:p>
    <w:p w14:paraId="3A80F496" w14:textId="77777777" w:rsidR="00767454" w:rsidRDefault="00767454" w:rsidP="007B0E71"/>
    <w:p w14:paraId="080FC2D9" w14:textId="62CF01B2" w:rsidR="007B0E71" w:rsidRDefault="007B0E71" w:rsidP="007B0E71">
      <w:r>
        <w:t xml:space="preserve">Sont notamment visés : </w:t>
      </w:r>
    </w:p>
    <w:p w14:paraId="67E4E18C" w14:textId="77777777" w:rsidR="007B0E71" w:rsidRDefault="007B0E71" w:rsidP="00767454">
      <w:pPr>
        <w:pStyle w:val="Paragraphedeliste"/>
        <w:numPr>
          <w:ilvl w:val="0"/>
          <w:numId w:val="58"/>
        </w:numPr>
      </w:pPr>
      <w:r>
        <w:t xml:space="preserve">Retard ou absence de remplacement de personnel prévu, </w:t>
      </w:r>
    </w:p>
    <w:p w14:paraId="6C97F9B3" w14:textId="77777777" w:rsidR="007B0E71" w:rsidRDefault="007B0E71" w:rsidP="00767454">
      <w:pPr>
        <w:pStyle w:val="Paragraphedeliste"/>
        <w:numPr>
          <w:ilvl w:val="0"/>
          <w:numId w:val="58"/>
        </w:numPr>
      </w:pPr>
      <w:r>
        <w:t xml:space="preserve">Non-production à temps de propositions détaillés chiffrées, </w:t>
      </w:r>
    </w:p>
    <w:p w14:paraId="1C01940C" w14:textId="1BA81E4E" w:rsidR="007B0E71" w:rsidRDefault="007B0E71" w:rsidP="00767454">
      <w:pPr>
        <w:pStyle w:val="Paragraphedeliste"/>
        <w:numPr>
          <w:ilvl w:val="0"/>
          <w:numId w:val="58"/>
        </w:numPr>
      </w:pPr>
      <w:r>
        <w:t xml:space="preserve">Non production à temps des indicateurs de suivi (suivi tickets, incidents, prestations), </w:t>
      </w:r>
    </w:p>
    <w:p w14:paraId="2B3949FE" w14:textId="6E316B76" w:rsidR="007B0E71" w:rsidRDefault="007B0E71" w:rsidP="00767454">
      <w:pPr>
        <w:pStyle w:val="Paragraphedeliste"/>
        <w:numPr>
          <w:ilvl w:val="0"/>
          <w:numId w:val="58"/>
        </w:numPr>
      </w:pPr>
      <w:r>
        <w:t xml:space="preserve">Non-respect des délais pour les opérations de vérifications, </w:t>
      </w:r>
    </w:p>
    <w:p w14:paraId="39688888" w14:textId="78F48826" w:rsidR="007B0E71" w:rsidRDefault="007B0E71" w:rsidP="00767454">
      <w:pPr>
        <w:pStyle w:val="Paragraphedeliste"/>
        <w:numPr>
          <w:ilvl w:val="0"/>
          <w:numId w:val="58"/>
        </w:numPr>
      </w:pPr>
      <w:r>
        <w:t xml:space="preserve">Défaut de suivi, accompagnement ou gestion d’obsolescence des logiciels, </w:t>
      </w:r>
    </w:p>
    <w:p w14:paraId="1C401B3E" w14:textId="5663F6D4" w:rsidR="007B0E71" w:rsidRDefault="007B0E71" w:rsidP="00767454">
      <w:pPr>
        <w:pStyle w:val="Paragraphedeliste"/>
        <w:numPr>
          <w:ilvl w:val="0"/>
          <w:numId w:val="58"/>
        </w:numPr>
      </w:pPr>
      <w:r>
        <w:t>Manquement au devoir de conseil</w:t>
      </w:r>
      <w:r w:rsidR="005B2B6D">
        <w:t xml:space="preserve"> et </w:t>
      </w:r>
      <w:r>
        <w:t xml:space="preserve">d’information, </w:t>
      </w:r>
    </w:p>
    <w:p w14:paraId="5F3B7110" w14:textId="77777777" w:rsidR="007B0E71" w:rsidRDefault="007B0E71" w:rsidP="00767454">
      <w:pPr>
        <w:pStyle w:val="Paragraphedeliste"/>
        <w:numPr>
          <w:ilvl w:val="0"/>
          <w:numId w:val="58"/>
        </w:numPr>
      </w:pPr>
      <w:r>
        <w:t xml:space="preserve">Non-respect des obligations de confidentialité, secret professionnel ou sécurité des données, </w:t>
      </w:r>
    </w:p>
    <w:p w14:paraId="30C8BC59" w14:textId="4F5DB1DC" w:rsidR="00E86921" w:rsidRDefault="00E86921" w:rsidP="00767454">
      <w:pPr>
        <w:pStyle w:val="Paragraphedeliste"/>
        <w:numPr>
          <w:ilvl w:val="0"/>
          <w:numId w:val="58"/>
        </w:numPr>
      </w:pPr>
      <w:r>
        <w:t xml:space="preserve">Non-tenu d’un comité </w:t>
      </w:r>
      <w:r w:rsidR="002A7B81">
        <w:t>et/ou fourniture du compte-rendu,</w:t>
      </w:r>
    </w:p>
    <w:p w14:paraId="2E4444C0" w14:textId="77777777" w:rsidR="007B0E71" w:rsidRDefault="007B0E71" w:rsidP="00767454">
      <w:pPr>
        <w:pStyle w:val="Paragraphedeliste"/>
        <w:numPr>
          <w:ilvl w:val="0"/>
          <w:numId w:val="58"/>
        </w:numPr>
      </w:pPr>
      <w:r>
        <w:t xml:space="preserve">Défaut de déclaration des sous-traitants et des prestations confiées. </w:t>
      </w:r>
    </w:p>
    <w:p w14:paraId="0C0E3EC3" w14:textId="77777777" w:rsidR="007B0E71" w:rsidRDefault="007B0E71" w:rsidP="007B0E71"/>
    <w:p w14:paraId="198A7D7C" w14:textId="77777777" w:rsidR="007B0E71" w:rsidRDefault="007B0E71" w:rsidP="007B0E71">
      <w:r>
        <w:t xml:space="preserve">Cette liste est indicative et non limitative. Tout manquement contractuel prévu dans le cadre du présent marché pourra être pris en compte dans le cadre de cette pénalité. </w:t>
      </w:r>
    </w:p>
    <w:p w14:paraId="6F5E6D8B" w14:textId="77777777" w:rsidR="007B0E71" w:rsidRDefault="007B0E71" w:rsidP="007B0E71"/>
    <w:p w14:paraId="149D538D" w14:textId="77777777" w:rsidR="007B0E71" w:rsidRDefault="007B0E71" w:rsidP="00D030D8">
      <w:pPr>
        <w:pStyle w:val="Paragraphedeliste"/>
        <w:numPr>
          <w:ilvl w:val="0"/>
          <w:numId w:val="59"/>
        </w:numPr>
      </w:pPr>
      <w:r>
        <w:t xml:space="preserve">Point de départ du calcul </w:t>
      </w:r>
    </w:p>
    <w:p w14:paraId="729B0AFB" w14:textId="77777777" w:rsidR="007B0E71" w:rsidRDefault="007B0E71" w:rsidP="007B0E71"/>
    <w:p w14:paraId="41013951" w14:textId="77777777" w:rsidR="007B0E71" w:rsidRDefault="007B0E71" w:rsidP="007B0E71">
      <w:r>
        <w:t xml:space="preserve">Le délai de retard ou le manquement est constaté : </w:t>
      </w:r>
    </w:p>
    <w:p w14:paraId="6700B543" w14:textId="77777777" w:rsidR="007B0E71" w:rsidRDefault="007B0E71" w:rsidP="007B0E71"/>
    <w:p w14:paraId="2136A734" w14:textId="66D08C20" w:rsidR="007B0E71" w:rsidRDefault="00D030D8" w:rsidP="00D030D8">
      <w:pPr>
        <w:pStyle w:val="Paragraphedeliste"/>
        <w:numPr>
          <w:ilvl w:val="0"/>
          <w:numId w:val="60"/>
        </w:numPr>
      </w:pPr>
      <w:r>
        <w:t>A</w:t>
      </w:r>
      <w:r w:rsidR="007B0E71">
        <w:t xml:space="preserve"> compter du lendemain de la date d’échéance contractuelle ou convenue avec l’AP-HP. </w:t>
      </w:r>
    </w:p>
    <w:p w14:paraId="48B943E4" w14:textId="77777777" w:rsidR="007B0E71" w:rsidRDefault="007B0E71" w:rsidP="007B0E71"/>
    <w:p w14:paraId="066E5F0B" w14:textId="33B5A06B" w:rsidR="007B0E71" w:rsidRDefault="00D030D8" w:rsidP="00D030D8">
      <w:pPr>
        <w:pStyle w:val="Paragraphedeliste"/>
        <w:numPr>
          <w:ilvl w:val="0"/>
          <w:numId w:val="60"/>
        </w:numPr>
      </w:pPr>
      <w:r>
        <w:t>A</w:t>
      </w:r>
      <w:r w:rsidR="007B0E71">
        <w:t xml:space="preserve"> compter de la constatation du manquement par l’AP-HP</w:t>
      </w:r>
      <w:r>
        <w:t xml:space="preserve"> (pour les obligations permanentes (devoir de conseil, confidentialité, suivi)).</w:t>
      </w:r>
    </w:p>
    <w:p w14:paraId="5340DAF9" w14:textId="77777777" w:rsidR="007B0E71" w:rsidRDefault="007B0E71" w:rsidP="007B0E71"/>
    <w:p w14:paraId="7A1D6236" w14:textId="77777777" w:rsidR="007B0E71" w:rsidRDefault="007B0E71" w:rsidP="007B0E71">
      <w:r>
        <w:t xml:space="preserve">La constatation est formalisée par l’AP-HP et présentée au Comité de suivi du marché. </w:t>
      </w:r>
    </w:p>
    <w:p w14:paraId="544DB710" w14:textId="77777777" w:rsidR="007B0E71" w:rsidRDefault="007B0E71" w:rsidP="007B0E71"/>
    <w:p w14:paraId="6BD81CC9" w14:textId="3304B225" w:rsidR="007B0E71" w:rsidRDefault="007B0E71" w:rsidP="00D030D8">
      <w:pPr>
        <w:pStyle w:val="Paragraphedeliste"/>
        <w:numPr>
          <w:ilvl w:val="0"/>
          <w:numId w:val="59"/>
        </w:numPr>
      </w:pPr>
      <w:r>
        <w:t xml:space="preserve">Formule de calcul </w:t>
      </w:r>
    </w:p>
    <w:p w14:paraId="5CD52D2D" w14:textId="77777777" w:rsidR="007B0E71" w:rsidRDefault="007B0E71" w:rsidP="007B0E71"/>
    <w:p w14:paraId="52EB0708" w14:textId="7932EF63" w:rsidR="00C20C61" w:rsidRDefault="007B0E71" w:rsidP="007B0E71">
      <w:r>
        <w:t xml:space="preserve">Chaque manquement constaté aux obligations listées ci-dessus entraîne l’application d’une pénalité forfaitaire de 250 €.  </w:t>
      </w:r>
    </w:p>
    <w:p w14:paraId="0D4FEAE5" w14:textId="77777777" w:rsidR="00767454" w:rsidRDefault="00767454" w:rsidP="007B0E71"/>
    <w:p w14:paraId="3F068C30" w14:textId="77777777" w:rsidR="00767454" w:rsidRDefault="00767454" w:rsidP="008237BD">
      <w:pPr>
        <w:pStyle w:val="Paragraphedeliste"/>
        <w:numPr>
          <w:ilvl w:val="0"/>
          <w:numId w:val="59"/>
        </w:numPr>
      </w:pPr>
      <w:r>
        <w:t xml:space="preserve">Modalités d’application </w:t>
      </w:r>
    </w:p>
    <w:p w14:paraId="793CEEB1" w14:textId="77777777" w:rsidR="00767454" w:rsidRDefault="00767454" w:rsidP="00767454"/>
    <w:p w14:paraId="319DF3AA" w14:textId="77777777" w:rsidR="00767454" w:rsidRDefault="00767454" w:rsidP="00767454">
      <w:r>
        <w:lastRenderedPageBreak/>
        <w:t xml:space="preserve">La pénalité peut être cumulée avec toutes les autres pénalités spécifiques prévues au marché. </w:t>
      </w:r>
    </w:p>
    <w:p w14:paraId="7C3FB96A" w14:textId="77777777" w:rsidR="008237BD" w:rsidRDefault="008237BD" w:rsidP="00767454"/>
    <w:p w14:paraId="7F4B172C" w14:textId="05A3E974" w:rsidR="00767454" w:rsidRDefault="00767454" w:rsidP="00767454">
      <w:r>
        <w:t>L’AP-HP se réserve le droit, en cas de manquements graves ou répétés, de recourir à des mesures correctives ou à un tiers, aux frais du Titulaire.</w:t>
      </w:r>
    </w:p>
    <w:p w14:paraId="52C3D384" w14:textId="00E74B3D" w:rsidR="00591AFD" w:rsidRPr="00350274" w:rsidRDefault="6A749E2C" w:rsidP="003D38E4">
      <w:pPr>
        <w:pStyle w:val="Titre1"/>
        <w:numPr>
          <w:ilvl w:val="0"/>
          <w:numId w:val="1"/>
        </w:numPr>
        <w:rPr>
          <w:highlight w:val="lightGray"/>
        </w:rPr>
      </w:pPr>
      <w:bookmarkStart w:id="553" w:name="_Toc210809934"/>
      <w:r w:rsidRPr="72E5B3B3">
        <w:rPr>
          <w:highlight w:val="lightGray"/>
        </w:rPr>
        <w:t>RESILIATION</w:t>
      </w:r>
      <w:bookmarkEnd w:id="553"/>
    </w:p>
    <w:p w14:paraId="3D964280" w14:textId="77777777" w:rsidR="00591AFD" w:rsidRDefault="00591AFD" w:rsidP="00992E08"/>
    <w:p w14:paraId="64D7EAF5" w14:textId="65719F27" w:rsidR="00991074" w:rsidRDefault="00991074" w:rsidP="00991074">
      <w:r w:rsidRPr="00991074">
        <w:t xml:space="preserve">L’AP-HP peut, si le Titulaire ne remplit pas les obligations que lui impose le présent cahier des clauses </w:t>
      </w:r>
      <w:r>
        <w:t xml:space="preserve">administratives </w:t>
      </w:r>
      <w:r w:rsidRPr="00991074">
        <w:t>particulières, prononcer la résiliation du marché après deux mises en demeure ou une seule mise en demeure en cas de manquement particulièrement important. Le Titulaire est tenu de présenter ses observations dans un délai de trente (30) jours.</w:t>
      </w:r>
    </w:p>
    <w:p w14:paraId="52F3923A" w14:textId="77777777" w:rsidR="00991074" w:rsidRPr="00991074" w:rsidRDefault="00991074" w:rsidP="00991074"/>
    <w:p w14:paraId="4A5DA92C" w14:textId="7B0478EC" w:rsidR="00991074" w:rsidRDefault="00991074" w:rsidP="00991074">
      <w:r w:rsidRPr="00991074">
        <w:t>L’AP-HP peut résilier le marché selon les modalités prévues au chapitre VIII du CCAG/TIC. Pendant la période comprise entre la décision de résiliation et la date d’effet de la résiliation, l’exécution du marché devra être poursuivie par le Titulaire aux dernières conditions de prix acceptées par l’AP-HP.</w:t>
      </w:r>
    </w:p>
    <w:p w14:paraId="759FF52F" w14:textId="77777777" w:rsidR="00991074" w:rsidRPr="00991074" w:rsidRDefault="00991074" w:rsidP="00991074"/>
    <w:p w14:paraId="062FD39B" w14:textId="77777777" w:rsidR="00991074" w:rsidRPr="00991074" w:rsidRDefault="00991074" w:rsidP="00991074">
      <w:r w:rsidRPr="00991074">
        <w:t>Le marché sera résilié sans indemnité aux torts du Titulaire en cas d’inexactitude des renseignements prévus aux articles R.2143-5 à R.243-12 du Code de la commande publique, et ce sans mise en demeure préalable.</w:t>
      </w:r>
    </w:p>
    <w:p w14:paraId="025E78CD" w14:textId="5B11DF78" w:rsidR="002B66E1" w:rsidRPr="00350274" w:rsidRDefault="00242124" w:rsidP="00845E28">
      <w:pPr>
        <w:pStyle w:val="Titre1"/>
        <w:numPr>
          <w:ilvl w:val="0"/>
          <w:numId w:val="1"/>
        </w:numPr>
        <w:rPr>
          <w:highlight w:val="lightGray"/>
        </w:rPr>
      </w:pPr>
      <w:bookmarkStart w:id="554" w:name="_Toc210809935"/>
      <w:r>
        <w:rPr>
          <w:highlight w:val="lightGray"/>
        </w:rPr>
        <w:t>OBLIGATIONS DES PARTIES</w:t>
      </w:r>
      <w:bookmarkEnd w:id="554"/>
    </w:p>
    <w:p w14:paraId="7D4D0718" w14:textId="77777777" w:rsidR="00B02D17" w:rsidRDefault="00B02D17" w:rsidP="006F391A"/>
    <w:p w14:paraId="0F160D86" w14:textId="77777777" w:rsidR="00AF3131" w:rsidRPr="00AF3131" w:rsidRDefault="00AF3131" w:rsidP="00785632">
      <w:pPr>
        <w:pStyle w:val="Paragraphedeliste"/>
        <w:keepNext/>
        <w:keepLines/>
        <w:numPr>
          <w:ilvl w:val="0"/>
          <w:numId w:val="20"/>
        </w:numPr>
        <w:spacing w:before="40"/>
        <w:contextualSpacing w:val="0"/>
        <w:outlineLvl w:val="1"/>
        <w:rPr>
          <w:rFonts w:eastAsiaTheme="majorEastAsia" w:cstheme="majorBidi"/>
          <w:b/>
          <w:vanish/>
          <w:color w:val="auto"/>
          <w:sz w:val="24"/>
          <w:szCs w:val="26"/>
          <w:u w:val="single"/>
        </w:rPr>
      </w:pPr>
      <w:bookmarkStart w:id="555" w:name="_Toc158133762"/>
      <w:bookmarkStart w:id="556" w:name="_Toc158279416"/>
      <w:bookmarkStart w:id="557" w:name="_Toc158373244"/>
      <w:bookmarkStart w:id="558" w:name="_Toc205385686"/>
      <w:bookmarkStart w:id="559" w:name="_Toc205385840"/>
      <w:bookmarkStart w:id="560" w:name="_Toc205386260"/>
      <w:bookmarkStart w:id="561" w:name="_Toc205388842"/>
      <w:bookmarkStart w:id="562" w:name="_Toc205391133"/>
      <w:bookmarkStart w:id="563" w:name="_Toc205391301"/>
      <w:bookmarkStart w:id="564" w:name="_Toc206688294"/>
      <w:bookmarkStart w:id="565" w:name="_Toc207033196"/>
      <w:bookmarkStart w:id="566" w:name="_Toc207101975"/>
      <w:bookmarkStart w:id="567" w:name="_Toc207963380"/>
      <w:bookmarkStart w:id="568" w:name="_Toc208398889"/>
      <w:bookmarkStart w:id="569" w:name="_Toc208399060"/>
      <w:bookmarkStart w:id="570" w:name="_Toc208406622"/>
      <w:bookmarkStart w:id="571" w:name="_Toc209010995"/>
      <w:bookmarkStart w:id="572" w:name="_Toc209011139"/>
      <w:bookmarkStart w:id="573" w:name="_Toc209615490"/>
      <w:bookmarkStart w:id="574" w:name="_Toc209615634"/>
      <w:bookmarkStart w:id="575" w:name="_Toc209694063"/>
      <w:bookmarkStart w:id="576" w:name="_Toc209779868"/>
      <w:bookmarkStart w:id="577" w:name="_Toc210809936"/>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p>
    <w:p w14:paraId="5C118427" w14:textId="77777777" w:rsidR="00AF3131" w:rsidRPr="00AF3131" w:rsidRDefault="00AF3131" w:rsidP="00785632">
      <w:pPr>
        <w:pStyle w:val="Paragraphedeliste"/>
        <w:keepNext/>
        <w:keepLines/>
        <w:numPr>
          <w:ilvl w:val="0"/>
          <w:numId w:val="20"/>
        </w:numPr>
        <w:spacing w:before="40"/>
        <w:contextualSpacing w:val="0"/>
        <w:outlineLvl w:val="1"/>
        <w:rPr>
          <w:rFonts w:eastAsiaTheme="majorEastAsia" w:cstheme="majorBidi"/>
          <w:b/>
          <w:vanish/>
          <w:color w:val="auto"/>
          <w:sz w:val="24"/>
          <w:szCs w:val="26"/>
          <w:u w:val="single"/>
        </w:rPr>
      </w:pPr>
      <w:bookmarkStart w:id="578" w:name="_Toc158133763"/>
      <w:bookmarkStart w:id="579" w:name="_Toc158279417"/>
      <w:bookmarkStart w:id="580" w:name="_Toc158373245"/>
      <w:bookmarkStart w:id="581" w:name="_Toc205385687"/>
      <w:bookmarkStart w:id="582" w:name="_Toc205385841"/>
      <w:bookmarkStart w:id="583" w:name="_Toc205386261"/>
      <w:bookmarkStart w:id="584" w:name="_Toc205388843"/>
      <w:bookmarkStart w:id="585" w:name="_Toc205391134"/>
      <w:bookmarkStart w:id="586" w:name="_Toc205391302"/>
      <w:bookmarkStart w:id="587" w:name="_Toc206688295"/>
      <w:bookmarkStart w:id="588" w:name="_Toc207033197"/>
      <w:bookmarkStart w:id="589" w:name="_Toc207101976"/>
      <w:bookmarkStart w:id="590" w:name="_Toc207963381"/>
      <w:bookmarkStart w:id="591" w:name="_Toc208398890"/>
      <w:bookmarkStart w:id="592" w:name="_Toc208399061"/>
      <w:bookmarkStart w:id="593" w:name="_Toc208406623"/>
      <w:bookmarkStart w:id="594" w:name="_Toc209010996"/>
      <w:bookmarkStart w:id="595" w:name="_Toc209011140"/>
      <w:bookmarkStart w:id="596" w:name="_Toc209615491"/>
      <w:bookmarkStart w:id="597" w:name="_Toc209615635"/>
      <w:bookmarkStart w:id="598" w:name="_Toc209694064"/>
      <w:bookmarkStart w:id="599" w:name="_Toc209779869"/>
      <w:bookmarkStart w:id="600" w:name="_Toc21080993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p>
    <w:p w14:paraId="2707A808" w14:textId="77777777" w:rsidR="00AF3131" w:rsidRPr="00AF3131" w:rsidRDefault="00AF3131" w:rsidP="00785632">
      <w:pPr>
        <w:pStyle w:val="Paragraphedeliste"/>
        <w:keepNext/>
        <w:keepLines/>
        <w:numPr>
          <w:ilvl w:val="0"/>
          <w:numId w:val="20"/>
        </w:numPr>
        <w:spacing w:before="40"/>
        <w:contextualSpacing w:val="0"/>
        <w:outlineLvl w:val="1"/>
        <w:rPr>
          <w:rFonts w:eastAsiaTheme="majorEastAsia" w:cstheme="majorBidi"/>
          <w:b/>
          <w:vanish/>
          <w:color w:val="auto"/>
          <w:sz w:val="24"/>
          <w:szCs w:val="26"/>
          <w:u w:val="single"/>
        </w:rPr>
      </w:pPr>
      <w:bookmarkStart w:id="601" w:name="_Toc158133764"/>
      <w:bookmarkStart w:id="602" w:name="_Toc158279418"/>
      <w:bookmarkStart w:id="603" w:name="_Toc158373246"/>
      <w:bookmarkStart w:id="604" w:name="_Toc205385688"/>
      <w:bookmarkStart w:id="605" w:name="_Toc205385842"/>
      <w:bookmarkStart w:id="606" w:name="_Toc205386262"/>
      <w:bookmarkStart w:id="607" w:name="_Toc205388844"/>
      <w:bookmarkStart w:id="608" w:name="_Toc205391135"/>
      <w:bookmarkStart w:id="609" w:name="_Toc205391303"/>
      <w:bookmarkStart w:id="610" w:name="_Toc206688296"/>
      <w:bookmarkStart w:id="611" w:name="_Toc207033198"/>
      <w:bookmarkStart w:id="612" w:name="_Toc207101977"/>
      <w:bookmarkStart w:id="613" w:name="_Toc207963382"/>
      <w:bookmarkStart w:id="614" w:name="_Toc208398891"/>
      <w:bookmarkStart w:id="615" w:name="_Toc208399062"/>
      <w:bookmarkStart w:id="616" w:name="_Toc208406624"/>
      <w:bookmarkStart w:id="617" w:name="_Toc209010997"/>
      <w:bookmarkStart w:id="618" w:name="_Toc209011141"/>
      <w:bookmarkStart w:id="619" w:name="_Toc209615492"/>
      <w:bookmarkStart w:id="620" w:name="_Toc209615636"/>
      <w:bookmarkStart w:id="621" w:name="_Toc209694065"/>
      <w:bookmarkStart w:id="622" w:name="_Toc209779870"/>
      <w:bookmarkStart w:id="623" w:name="_Toc210809938"/>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p>
    <w:p w14:paraId="6BC608E7" w14:textId="77777777" w:rsidR="00AF3131" w:rsidRPr="00AF3131" w:rsidRDefault="00AF3131" w:rsidP="00785632">
      <w:pPr>
        <w:pStyle w:val="Paragraphedeliste"/>
        <w:keepNext/>
        <w:keepLines/>
        <w:numPr>
          <w:ilvl w:val="0"/>
          <w:numId w:val="20"/>
        </w:numPr>
        <w:spacing w:before="40"/>
        <w:contextualSpacing w:val="0"/>
        <w:outlineLvl w:val="1"/>
        <w:rPr>
          <w:rFonts w:eastAsiaTheme="majorEastAsia" w:cstheme="majorBidi"/>
          <w:b/>
          <w:vanish/>
          <w:color w:val="auto"/>
          <w:sz w:val="24"/>
          <w:szCs w:val="26"/>
          <w:u w:val="single"/>
        </w:rPr>
      </w:pPr>
      <w:bookmarkStart w:id="624" w:name="_Toc158133765"/>
      <w:bookmarkStart w:id="625" w:name="_Toc158279419"/>
      <w:bookmarkStart w:id="626" w:name="_Toc158373247"/>
      <w:bookmarkStart w:id="627" w:name="_Toc205385689"/>
      <w:bookmarkStart w:id="628" w:name="_Toc205385843"/>
      <w:bookmarkStart w:id="629" w:name="_Toc205386263"/>
      <w:bookmarkStart w:id="630" w:name="_Toc205388845"/>
      <w:bookmarkStart w:id="631" w:name="_Toc205391136"/>
      <w:bookmarkStart w:id="632" w:name="_Toc205391304"/>
      <w:bookmarkStart w:id="633" w:name="_Toc206688297"/>
      <w:bookmarkStart w:id="634" w:name="_Toc207033199"/>
      <w:bookmarkStart w:id="635" w:name="_Toc207101978"/>
      <w:bookmarkStart w:id="636" w:name="_Toc207963383"/>
      <w:bookmarkStart w:id="637" w:name="_Toc208398892"/>
      <w:bookmarkStart w:id="638" w:name="_Toc208399063"/>
      <w:bookmarkStart w:id="639" w:name="_Toc208406625"/>
      <w:bookmarkStart w:id="640" w:name="_Toc209010998"/>
      <w:bookmarkStart w:id="641" w:name="_Toc209011142"/>
      <w:bookmarkStart w:id="642" w:name="_Toc209615493"/>
      <w:bookmarkStart w:id="643" w:name="_Toc209615637"/>
      <w:bookmarkStart w:id="644" w:name="_Toc209694066"/>
      <w:bookmarkStart w:id="645" w:name="_Toc209779871"/>
      <w:bookmarkStart w:id="646" w:name="_Toc210809939"/>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p>
    <w:p w14:paraId="2750897E" w14:textId="77777777" w:rsidR="00AF3131" w:rsidRPr="00AF3131" w:rsidRDefault="00AF3131" w:rsidP="00785632">
      <w:pPr>
        <w:pStyle w:val="Paragraphedeliste"/>
        <w:keepNext/>
        <w:keepLines/>
        <w:numPr>
          <w:ilvl w:val="0"/>
          <w:numId w:val="20"/>
        </w:numPr>
        <w:spacing w:before="40"/>
        <w:contextualSpacing w:val="0"/>
        <w:outlineLvl w:val="1"/>
        <w:rPr>
          <w:rFonts w:eastAsiaTheme="majorEastAsia" w:cstheme="majorBidi"/>
          <w:b/>
          <w:vanish/>
          <w:color w:val="auto"/>
          <w:sz w:val="24"/>
          <w:szCs w:val="26"/>
          <w:u w:val="single"/>
        </w:rPr>
      </w:pPr>
      <w:bookmarkStart w:id="647" w:name="_Toc158133766"/>
      <w:bookmarkStart w:id="648" w:name="_Toc158279420"/>
      <w:bookmarkStart w:id="649" w:name="_Toc158373248"/>
      <w:bookmarkStart w:id="650" w:name="_Toc205385690"/>
      <w:bookmarkStart w:id="651" w:name="_Toc205385844"/>
      <w:bookmarkStart w:id="652" w:name="_Toc205386264"/>
      <w:bookmarkStart w:id="653" w:name="_Toc205388846"/>
      <w:bookmarkStart w:id="654" w:name="_Toc205391137"/>
      <w:bookmarkStart w:id="655" w:name="_Toc205391305"/>
      <w:bookmarkStart w:id="656" w:name="_Toc206688298"/>
      <w:bookmarkStart w:id="657" w:name="_Toc207033200"/>
      <w:bookmarkStart w:id="658" w:name="_Toc207101979"/>
      <w:bookmarkStart w:id="659" w:name="_Toc207963384"/>
      <w:bookmarkStart w:id="660" w:name="_Toc208398893"/>
      <w:bookmarkStart w:id="661" w:name="_Toc208399064"/>
      <w:bookmarkStart w:id="662" w:name="_Toc208406626"/>
      <w:bookmarkStart w:id="663" w:name="_Toc209010999"/>
      <w:bookmarkStart w:id="664" w:name="_Toc209011143"/>
      <w:bookmarkStart w:id="665" w:name="_Toc209615494"/>
      <w:bookmarkStart w:id="666" w:name="_Toc209615638"/>
      <w:bookmarkStart w:id="667" w:name="_Toc209694067"/>
      <w:bookmarkStart w:id="668" w:name="_Toc209779872"/>
      <w:bookmarkStart w:id="669" w:name="_Toc210809940"/>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14:paraId="57B77F1D" w14:textId="77777777" w:rsidR="00AF3131" w:rsidRPr="00AF3131" w:rsidRDefault="00AF3131" w:rsidP="00785632">
      <w:pPr>
        <w:pStyle w:val="Paragraphedeliste"/>
        <w:keepNext/>
        <w:keepLines/>
        <w:numPr>
          <w:ilvl w:val="0"/>
          <w:numId w:val="20"/>
        </w:numPr>
        <w:spacing w:before="40"/>
        <w:contextualSpacing w:val="0"/>
        <w:outlineLvl w:val="1"/>
        <w:rPr>
          <w:rFonts w:eastAsiaTheme="majorEastAsia" w:cstheme="majorBidi"/>
          <w:b/>
          <w:vanish/>
          <w:color w:val="auto"/>
          <w:sz w:val="24"/>
          <w:szCs w:val="26"/>
          <w:u w:val="single"/>
        </w:rPr>
      </w:pPr>
      <w:bookmarkStart w:id="670" w:name="_Toc158133767"/>
      <w:bookmarkStart w:id="671" w:name="_Toc158279421"/>
      <w:bookmarkStart w:id="672" w:name="_Toc158373249"/>
      <w:bookmarkStart w:id="673" w:name="_Toc205385691"/>
      <w:bookmarkStart w:id="674" w:name="_Toc205385845"/>
      <w:bookmarkStart w:id="675" w:name="_Toc205386265"/>
      <w:bookmarkStart w:id="676" w:name="_Toc205388847"/>
      <w:bookmarkStart w:id="677" w:name="_Toc205391138"/>
      <w:bookmarkStart w:id="678" w:name="_Toc205391306"/>
      <w:bookmarkStart w:id="679" w:name="_Toc206688299"/>
      <w:bookmarkStart w:id="680" w:name="_Toc207033201"/>
      <w:bookmarkStart w:id="681" w:name="_Toc207101980"/>
      <w:bookmarkStart w:id="682" w:name="_Toc207963385"/>
      <w:bookmarkStart w:id="683" w:name="_Toc208398894"/>
      <w:bookmarkStart w:id="684" w:name="_Toc208399065"/>
      <w:bookmarkStart w:id="685" w:name="_Toc208406627"/>
      <w:bookmarkStart w:id="686" w:name="_Toc209011000"/>
      <w:bookmarkStart w:id="687" w:name="_Toc209011144"/>
      <w:bookmarkStart w:id="688" w:name="_Toc209615495"/>
      <w:bookmarkStart w:id="689" w:name="_Toc209615639"/>
      <w:bookmarkStart w:id="690" w:name="_Toc209694068"/>
      <w:bookmarkStart w:id="691" w:name="_Toc209779873"/>
      <w:bookmarkStart w:id="692" w:name="_Toc210809941"/>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p>
    <w:p w14:paraId="35945B4B" w14:textId="77777777" w:rsidR="00AF3131" w:rsidRPr="00AF3131" w:rsidRDefault="00AF3131" w:rsidP="00785632">
      <w:pPr>
        <w:pStyle w:val="Paragraphedeliste"/>
        <w:keepNext/>
        <w:keepLines/>
        <w:numPr>
          <w:ilvl w:val="0"/>
          <w:numId w:val="20"/>
        </w:numPr>
        <w:spacing w:before="40"/>
        <w:contextualSpacing w:val="0"/>
        <w:outlineLvl w:val="1"/>
        <w:rPr>
          <w:rFonts w:eastAsiaTheme="majorEastAsia" w:cstheme="majorBidi"/>
          <w:b/>
          <w:vanish/>
          <w:color w:val="auto"/>
          <w:sz w:val="24"/>
          <w:szCs w:val="26"/>
          <w:u w:val="single"/>
        </w:rPr>
      </w:pPr>
      <w:bookmarkStart w:id="693" w:name="_Toc158133768"/>
      <w:bookmarkStart w:id="694" w:name="_Toc158279422"/>
      <w:bookmarkStart w:id="695" w:name="_Toc158373250"/>
      <w:bookmarkStart w:id="696" w:name="_Toc205385692"/>
      <w:bookmarkStart w:id="697" w:name="_Toc205385846"/>
      <w:bookmarkStart w:id="698" w:name="_Toc205386266"/>
      <w:bookmarkStart w:id="699" w:name="_Toc205388848"/>
      <w:bookmarkStart w:id="700" w:name="_Toc205391139"/>
      <w:bookmarkStart w:id="701" w:name="_Toc205391307"/>
      <w:bookmarkStart w:id="702" w:name="_Toc206688300"/>
      <w:bookmarkStart w:id="703" w:name="_Toc207033202"/>
      <w:bookmarkStart w:id="704" w:name="_Toc207101981"/>
      <w:bookmarkStart w:id="705" w:name="_Toc207963386"/>
      <w:bookmarkStart w:id="706" w:name="_Toc208398895"/>
      <w:bookmarkStart w:id="707" w:name="_Toc208399066"/>
      <w:bookmarkStart w:id="708" w:name="_Toc208406628"/>
      <w:bookmarkStart w:id="709" w:name="_Toc209011001"/>
      <w:bookmarkStart w:id="710" w:name="_Toc209011145"/>
      <w:bookmarkStart w:id="711" w:name="_Toc209615496"/>
      <w:bookmarkStart w:id="712" w:name="_Toc209615640"/>
      <w:bookmarkStart w:id="713" w:name="_Toc209694069"/>
      <w:bookmarkStart w:id="714" w:name="_Toc209779874"/>
      <w:bookmarkStart w:id="715" w:name="_Toc21080994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p>
    <w:p w14:paraId="177F2B55" w14:textId="77777777" w:rsidR="00AF3131" w:rsidRPr="00AF3131" w:rsidRDefault="00AF3131" w:rsidP="00785632">
      <w:pPr>
        <w:pStyle w:val="Paragraphedeliste"/>
        <w:keepNext/>
        <w:keepLines/>
        <w:numPr>
          <w:ilvl w:val="0"/>
          <w:numId w:val="20"/>
        </w:numPr>
        <w:spacing w:before="40"/>
        <w:contextualSpacing w:val="0"/>
        <w:outlineLvl w:val="1"/>
        <w:rPr>
          <w:rFonts w:eastAsiaTheme="majorEastAsia" w:cstheme="majorBidi"/>
          <w:b/>
          <w:vanish/>
          <w:color w:val="auto"/>
          <w:sz w:val="24"/>
          <w:szCs w:val="26"/>
          <w:u w:val="single"/>
        </w:rPr>
      </w:pPr>
      <w:bookmarkStart w:id="716" w:name="_Toc158133769"/>
      <w:bookmarkStart w:id="717" w:name="_Toc158279423"/>
      <w:bookmarkStart w:id="718" w:name="_Toc158373251"/>
      <w:bookmarkStart w:id="719" w:name="_Toc205385693"/>
      <w:bookmarkStart w:id="720" w:name="_Toc205385847"/>
      <w:bookmarkStart w:id="721" w:name="_Toc205386267"/>
      <w:bookmarkStart w:id="722" w:name="_Toc205388849"/>
      <w:bookmarkStart w:id="723" w:name="_Toc205391140"/>
      <w:bookmarkStart w:id="724" w:name="_Toc205391308"/>
      <w:bookmarkStart w:id="725" w:name="_Toc206688301"/>
      <w:bookmarkStart w:id="726" w:name="_Toc207033203"/>
      <w:bookmarkStart w:id="727" w:name="_Toc207101982"/>
      <w:bookmarkStart w:id="728" w:name="_Toc207963387"/>
      <w:bookmarkStart w:id="729" w:name="_Toc208398896"/>
      <w:bookmarkStart w:id="730" w:name="_Toc208399067"/>
      <w:bookmarkStart w:id="731" w:name="_Toc208406629"/>
      <w:bookmarkStart w:id="732" w:name="_Toc209011002"/>
      <w:bookmarkStart w:id="733" w:name="_Toc209011146"/>
      <w:bookmarkStart w:id="734" w:name="_Toc209615497"/>
      <w:bookmarkStart w:id="735" w:name="_Toc209615641"/>
      <w:bookmarkStart w:id="736" w:name="_Toc209694070"/>
      <w:bookmarkStart w:id="737" w:name="_Toc209779875"/>
      <w:bookmarkStart w:id="738" w:name="_Toc210809943"/>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p>
    <w:p w14:paraId="04AE229D" w14:textId="77777777" w:rsidR="00AF3131" w:rsidRPr="00AF3131" w:rsidRDefault="00AF3131" w:rsidP="00785632">
      <w:pPr>
        <w:pStyle w:val="Paragraphedeliste"/>
        <w:keepNext/>
        <w:keepLines/>
        <w:numPr>
          <w:ilvl w:val="0"/>
          <w:numId w:val="20"/>
        </w:numPr>
        <w:spacing w:before="40"/>
        <w:contextualSpacing w:val="0"/>
        <w:outlineLvl w:val="1"/>
        <w:rPr>
          <w:rFonts w:eastAsiaTheme="majorEastAsia" w:cstheme="majorBidi"/>
          <w:b/>
          <w:vanish/>
          <w:color w:val="auto"/>
          <w:sz w:val="24"/>
          <w:szCs w:val="26"/>
          <w:u w:val="single"/>
        </w:rPr>
      </w:pPr>
      <w:bookmarkStart w:id="739" w:name="_Toc158133770"/>
      <w:bookmarkStart w:id="740" w:name="_Toc158279424"/>
      <w:bookmarkStart w:id="741" w:name="_Toc158373252"/>
      <w:bookmarkStart w:id="742" w:name="_Toc205385694"/>
      <w:bookmarkStart w:id="743" w:name="_Toc205385848"/>
      <w:bookmarkStart w:id="744" w:name="_Toc205386268"/>
      <w:bookmarkStart w:id="745" w:name="_Toc205388850"/>
      <w:bookmarkStart w:id="746" w:name="_Toc205391141"/>
      <w:bookmarkStart w:id="747" w:name="_Toc205391309"/>
      <w:bookmarkStart w:id="748" w:name="_Toc206688302"/>
      <w:bookmarkStart w:id="749" w:name="_Toc207033204"/>
      <w:bookmarkStart w:id="750" w:name="_Toc207101983"/>
      <w:bookmarkStart w:id="751" w:name="_Toc207963388"/>
      <w:bookmarkStart w:id="752" w:name="_Toc208398897"/>
      <w:bookmarkStart w:id="753" w:name="_Toc208399068"/>
      <w:bookmarkStart w:id="754" w:name="_Toc208406630"/>
      <w:bookmarkStart w:id="755" w:name="_Toc209011003"/>
      <w:bookmarkStart w:id="756" w:name="_Toc209011147"/>
      <w:bookmarkStart w:id="757" w:name="_Toc209615498"/>
      <w:bookmarkStart w:id="758" w:name="_Toc209615642"/>
      <w:bookmarkStart w:id="759" w:name="_Toc209694071"/>
      <w:bookmarkStart w:id="760" w:name="_Toc209779876"/>
      <w:bookmarkStart w:id="761" w:name="_Toc210809944"/>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p>
    <w:p w14:paraId="2772A67F" w14:textId="77777777" w:rsidR="00AF3131" w:rsidRPr="00AF3131" w:rsidRDefault="00AF3131" w:rsidP="00785632">
      <w:pPr>
        <w:pStyle w:val="Paragraphedeliste"/>
        <w:keepNext/>
        <w:keepLines/>
        <w:numPr>
          <w:ilvl w:val="0"/>
          <w:numId w:val="20"/>
        </w:numPr>
        <w:spacing w:before="40"/>
        <w:contextualSpacing w:val="0"/>
        <w:outlineLvl w:val="1"/>
        <w:rPr>
          <w:rFonts w:eastAsiaTheme="majorEastAsia" w:cstheme="majorBidi"/>
          <w:b/>
          <w:vanish/>
          <w:color w:val="auto"/>
          <w:sz w:val="24"/>
          <w:szCs w:val="26"/>
          <w:u w:val="single"/>
        </w:rPr>
      </w:pPr>
      <w:bookmarkStart w:id="762" w:name="_Toc158133771"/>
      <w:bookmarkStart w:id="763" w:name="_Toc158279425"/>
      <w:bookmarkStart w:id="764" w:name="_Toc158373253"/>
      <w:bookmarkStart w:id="765" w:name="_Toc205385695"/>
      <w:bookmarkStart w:id="766" w:name="_Toc205385849"/>
      <w:bookmarkStart w:id="767" w:name="_Toc205386269"/>
      <w:bookmarkStart w:id="768" w:name="_Toc205388851"/>
      <w:bookmarkStart w:id="769" w:name="_Toc205391142"/>
      <w:bookmarkStart w:id="770" w:name="_Toc205391310"/>
      <w:bookmarkStart w:id="771" w:name="_Toc206688303"/>
      <w:bookmarkStart w:id="772" w:name="_Toc207033205"/>
      <w:bookmarkStart w:id="773" w:name="_Toc207101984"/>
      <w:bookmarkStart w:id="774" w:name="_Toc207963389"/>
      <w:bookmarkStart w:id="775" w:name="_Toc208398898"/>
      <w:bookmarkStart w:id="776" w:name="_Toc208399069"/>
      <w:bookmarkStart w:id="777" w:name="_Toc208406631"/>
      <w:bookmarkStart w:id="778" w:name="_Toc209011004"/>
      <w:bookmarkStart w:id="779" w:name="_Toc209011148"/>
      <w:bookmarkStart w:id="780" w:name="_Toc209615499"/>
      <w:bookmarkStart w:id="781" w:name="_Toc209615643"/>
      <w:bookmarkStart w:id="782" w:name="_Toc209694072"/>
      <w:bookmarkStart w:id="783" w:name="_Toc209779877"/>
      <w:bookmarkStart w:id="784" w:name="_Toc210809945"/>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p>
    <w:p w14:paraId="746A1838" w14:textId="77777777" w:rsidR="00AF3131" w:rsidRPr="00AF3131" w:rsidRDefault="00AF3131" w:rsidP="00785632">
      <w:pPr>
        <w:pStyle w:val="Paragraphedeliste"/>
        <w:keepNext/>
        <w:keepLines/>
        <w:numPr>
          <w:ilvl w:val="0"/>
          <w:numId w:val="20"/>
        </w:numPr>
        <w:spacing w:before="40"/>
        <w:contextualSpacing w:val="0"/>
        <w:outlineLvl w:val="1"/>
        <w:rPr>
          <w:rFonts w:eastAsiaTheme="majorEastAsia" w:cstheme="majorBidi"/>
          <w:b/>
          <w:vanish/>
          <w:color w:val="auto"/>
          <w:sz w:val="24"/>
          <w:szCs w:val="26"/>
          <w:u w:val="single"/>
        </w:rPr>
      </w:pPr>
      <w:bookmarkStart w:id="785" w:name="_Toc158133772"/>
      <w:bookmarkStart w:id="786" w:name="_Toc158279426"/>
      <w:bookmarkStart w:id="787" w:name="_Toc158373254"/>
      <w:bookmarkStart w:id="788" w:name="_Toc205385696"/>
      <w:bookmarkStart w:id="789" w:name="_Toc205385850"/>
      <w:bookmarkStart w:id="790" w:name="_Toc205386270"/>
      <w:bookmarkStart w:id="791" w:name="_Toc205388852"/>
      <w:bookmarkStart w:id="792" w:name="_Toc205391143"/>
      <w:bookmarkStart w:id="793" w:name="_Toc205391311"/>
      <w:bookmarkStart w:id="794" w:name="_Toc206688304"/>
      <w:bookmarkStart w:id="795" w:name="_Toc207033206"/>
      <w:bookmarkStart w:id="796" w:name="_Toc207101985"/>
      <w:bookmarkStart w:id="797" w:name="_Toc207963390"/>
      <w:bookmarkStart w:id="798" w:name="_Toc208398899"/>
      <w:bookmarkStart w:id="799" w:name="_Toc208399070"/>
      <w:bookmarkStart w:id="800" w:name="_Toc208406632"/>
      <w:bookmarkStart w:id="801" w:name="_Toc209011005"/>
      <w:bookmarkStart w:id="802" w:name="_Toc209011149"/>
      <w:bookmarkStart w:id="803" w:name="_Toc209615500"/>
      <w:bookmarkStart w:id="804" w:name="_Toc209615644"/>
      <w:bookmarkStart w:id="805" w:name="_Toc209694073"/>
      <w:bookmarkStart w:id="806" w:name="_Toc209779878"/>
      <w:bookmarkStart w:id="807" w:name="_Toc210809946"/>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p>
    <w:p w14:paraId="2530247E" w14:textId="77777777" w:rsidR="00AF3131" w:rsidRPr="00AF3131" w:rsidRDefault="00AF3131" w:rsidP="00785632">
      <w:pPr>
        <w:pStyle w:val="Paragraphedeliste"/>
        <w:keepNext/>
        <w:keepLines/>
        <w:numPr>
          <w:ilvl w:val="0"/>
          <w:numId w:val="20"/>
        </w:numPr>
        <w:spacing w:before="40"/>
        <w:contextualSpacing w:val="0"/>
        <w:outlineLvl w:val="1"/>
        <w:rPr>
          <w:rFonts w:eastAsiaTheme="majorEastAsia" w:cstheme="majorBidi"/>
          <w:b/>
          <w:vanish/>
          <w:color w:val="auto"/>
          <w:sz w:val="24"/>
          <w:szCs w:val="26"/>
          <w:u w:val="single"/>
        </w:rPr>
      </w:pPr>
      <w:bookmarkStart w:id="808" w:name="_Toc158133773"/>
      <w:bookmarkStart w:id="809" w:name="_Toc158279427"/>
      <w:bookmarkStart w:id="810" w:name="_Toc158373255"/>
      <w:bookmarkStart w:id="811" w:name="_Toc205385697"/>
      <w:bookmarkStart w:id="812" w:name="_Toc205385851"/>
      <w:bookmarkStart w:id="813" w:name="_Toc205386271"/>
      <w:bookmarkStart w:id="814" w:name="_Toc205388853"/>
      <w:bookmarkStart w:id="815" w:name="_Toc205391144"/>
      <w:bookmarkStart w:id="816" w:name="_Toc205391312"/>
      <w:bookmarkStart w:id="817" w:name="_Toc206688305"/>
      <w:bookmarkStart w:id="818" w:name="_Toc207033207"/>
      <w:bookmarkStart w:id="819" w:name="_Toc207101986"/>
      <w:bookmarkStart w:id="820" w:name="_Toc207963391"/>
      <w:bookmarkStart w:id="821" w:name="_Toc208398900"/>
      <w:bookmarkStart w:id="822" w:name="_Toc208399071"/>
      <w:bookmarkStart w:id="823" w:name="_Toc208406633"/>
      <w:bookmarkStart w:id="824" w:name="_Toc209011006"/>
      <w:bookmarkStart w:id="825" w:name="_Toc209011150"/>
      <w:bookmarkStart w:id="826" w:name="_Toc209615501"/>
      <w:bookmarkStart w:id="827" w:name="_Toc209615645"/>
      <w:bookmarkStart w:id="828" w:name="_Toc209694074"/>
      <w:bookmarkStart w:id="829" w:name="_Toc209779879"/>
      <w:bookmarkStart w:id="830" w:name="_Toc21080994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p>
    <w:p w14:paraId="42F4AAE6" w14:textId="68184C8D" w:rsidR="00AF3131" w:rsidRDefault="00B02D17" w:rsidP="00785632">
      <w:pPr>
        <w:pStyle w:val="Titre2"/>
        <w:numPr>
          <w:ilvl w:val="1"/>
          <w:numId w:val="39"/>
        </w:numPr>
      </w:pPr>
      <w:bookmarkStart w:id="831" w:name="_Toc210809948"/>
      <w:r>
        <w:t>Engagements de l’AP-HP</w:t>
      </w:r>
      <w:bookmarkEnd w:id="831"/>
    </w:p>
    <w:p w14:paraId="3F4D0B14" w14:textId="77777777" w:rsidR="00AF3131" w:rsidRDefault="00AF3131" w:rsidP="00AF3131"/>
    <w:p w14:paraId="09AEC9B9" w14:textId="77777777" w:rsidR="00AF3131" w:rsidRDefault="00AF3131" w:rsidP="00AF3131">
      <w:r>
        <w:t>L’AP-HP s’engage à assurer au personnel du Titulaire appelé à intervenir dans ses locaux des conditions d’environnement conformes aux normes d’hygiène et de sécurité.</w:t>
      </w:r>
    </w:p>
    <w:p w14:paraId="117D6E50" w14:textId="77777777" w:rsidR="00AF3131" w:rsidRDefault="00AF3131" w:rsidP="00AF3131">
      <w:r>
        <w:t xml:space="preserve"> </w:t>
      </w:r>
    </w:p>
    <w:p w14:paraId="13FDBE12" w14:textId="77777777" w:rsidR="00AF3131" w:rsidRDefault="00AF3131" w:rsidP="00AF3131">
      <w:r>
        <w:t>L’AP-HP informe le personnel du Titulaire des consignes de sécurité des lesdits locaux, et veille à la présence effective d’un préposé qualifié pendant la durée de l’intervention dudit personnel, de telle sorte que toutes mesures utiles puissent être immédiatement prises en cas d’accident.</w:t>
      </w:r>
    </w:p>
    <w:p w14:paraId="08716533" w14:textId="77777777" w:rsidR="00AF3131" w:rsidRDefault="00AF3131" w:rsidP="00AF3131"/>
    <w:p w14:paraId="014412E6" w14:textId="77777777" w:rsidR="00AF3131" w:rsidRDefault="00AF3131" w:rsidP="00AF3131">
      <w:r>
        <w:t>L’AP-HP s’engage, dans le cadre de la maintenance, à effectuer dans la mesure des moyens dont elle dispose toutes les actions propres à faciliter l’intervention du Titulaire, et à communiquer à celui-ci toutes les informations dont elle dispose qui seraient propres à accélérer la résolution du problème.</w:t>
      </w:r>
    </w:p>
    <w:p w14:paraId="2B95ABF7" w14:textId="77777777" w:rsidR="00AF3131" w:rsidRDefault="00AF3131" w:rsidP="00AF3131"/>
    <w:p w14:paraId="27F2F53B" w14:textId="77777777" w:rsidR="00AF3131" w:rsidRDefault="00AF3131" w:rsidP="00AF3131">
      <w:r>
        <w:t>Dans le cadre du présent marché, l’AP-HP s’engage à :</w:t>
      </w:r>
    </w:p>
    <w:p w14:paraId="2EB696E3" w14:textId="77777777" w:rsidR="00AF3131" w:rsidRDefault="00AF3131" w:rsidP="00AF3131"/>
    <w:p w14:paraId="2DC7585F" w14:textId="77777777" w:rsidR="00AF3131" w:rsidRDefault="00AF3131" w:rsidP="00785632">
      <w:pPr>
        <w:pStyle w:val="Paragraphedeliste"/>
        <w:numPr>
          <w:ilvl w:val="0"/>
          <w:numId w:val="21"/>
        </w:numPr>
      </w:pPr>
      <w:r>
        <w:t>Désigner un chef de projet qui est l’interlocuteur privilégié pour le suivi d’exécution du marché ;</w:t>
      </w:r>
    </w:p>
    <w:p w14:paraId="539604CC" w14:textId="77777777" w:rsidR="00AF3131" w:rsidRDefault="00AF3131" w:rsidP="00785632">
      <w:pPr>
        <w:pStyle w:val="Paragraphedeliste"/>
        <w:numPr>
          <w:ilvl w:val="0"/>
          <w:numId w:val="21"/>
        </w:numPr>
      </w:pPr>
      <w:r>
        <w:t>Informer le Titulaire des circonstances exactes de chaque incident signalé ;</w:t>
      </w:r>
    </w:p>
    <w:p w14:paraId="3D42E4DB" w14:textId="77777777" w:rsidR="00AF3131" w:rsidRDefault="00AF3131" w:rsidP="00785632">
      <w:pPr>
        <w:pStyle w:val="Paragraphedeliste"/>
        <w:numPr>
          <w:ilvl w:val="0"/>
          <w:numId w:val="21"/>
        </w:numPr>
      </w:pPr>
      <w:r>
        <w:t>Exprimer ses besoins de manière précise et exhaustive ;</w:t>
      </w:r>
    </w:p>
    <w:p w14:paraId="4A528684" w14:textId="77777777" w:rsidR="00AF3131" w:rsidRDefault="00AF3131" w:rsidP="00785632">
      <w:pPr>
        <w:pStyle w:val="Paragraphedeliste"/>
        <w:numPr>
          <w:ilvl w:val="0"/>
          <w:numId w:val="21"/>
        </w:numPr>
      </w:pPr>
      <w:r>
        <w:t>Utiliser la solution de service conformément à la documentation associée ;</w:t>
      </w:r>
    </w:p>
    <w:p w14:paraId="5AFF5170" w14:textId="77777777" w:rsidR="00AF3131" w:rsidRDefault="00AF3131" w:rsidP="00785632">
      <w:pPr>
        <w:pStyle w:val="Paragraphedeliste"/>
        <w:numPr>
          <w:ilvl w:val="0"/>
          <w:numId w:val="21"/>
        </w:numPr>
      </w:pPr>
      <w:r>
        <w:t>Préparer une documentation complémentaire s’il la juge utile, adaptée aux conditions spécifiques d’utilisation propres à ses services ;</w:t>
      </w:r>
    </w:p>
    <w:p w14:paraId="0FE42D93" w14:textId="77777777" w:rsidR="00AF3131" w:rsidRDefault="00AF3131" w:rsidP="00785632">
      <w:pPr>
        <w:pStyle w:val="Paragraphedeliste"/>
        <w:numPr>
          <w:ilvl w:val="0"/>
          <w:numId w:val="21"/>
        </w:numPr>
      </w:pPr>
      <w:r>
        <w:t>Collaborer avec le Titulaire et notamment à répondre de manière diligente à toute demande ou question du Titulaire ;</w:t>
      </w:r>
    </w:p>
    <w:p w14:paraId="3FB52BDB" w14:textId="77777777" w:rsidR="00AF3131" w:rsidRDefault="00AF3131" w:rsidP="00785632">
      <w:pPr>
        <w:pStyle w:val="Paragraphedeliste"/>
        <w:numPr>
          <w:ilvl w:val="0"/>
          <w:numId w:val="21"/>
        </w:numPr>
      </w:pPr>
      <w:r>
        <w:t>Informer le Titulaire de tout évènement ou difficulté de nature à empêcher, retarder ou modifier les obligations à la charge du Titulaire ;</w:t>
      </w:r>
    </w:p>
    <w:p w14:paraId="24604707" w14:textId="77777777" w:rsidR="00AF3131" w:rsidRPr="00306A96" w:rsidRDefault="00AF3131" w:rsidP="00785632">
      <w:pPr>
        <w:pStyle w:val="Paragraphedeliste"/>
        <w:numPr>
          <w:ilvl w:val="0"/>
          <w:numId w:val="21"/>
        </w:numPr>
      </w:pPr>
      <w:r>
        <w:t>Démarrer et réaliser les vérifications et prononcer les admissions dans les délais qui lui sont impartis.</w:t>
      </w:r>
    </w:p>
    <w:p w14:paraId="1C91A28C" w14:textId="77777777" w:rsidR="00B02D17" w:rsidRDefault="00B02D17" w:rsidP="00AF3131">
      <w:r>
        <w:t xml:space="preserve"> </w:t>
      </w:r>
    </w:p>
    <w:p w14:paraId="1A15A7E2" w14:textId="28F10176" w:rsidR="00B02D17" w:rsidRDefault="00B02D17" w:rsidP="00785632">
      <w:pPr>
        <w:pStyle w:val="Titre2"/>
        <w:numPr>
          <w:ilvl w:val="1"/>
          <w:numId w:val="39"/>
        </w:numPr>
      </w:pPr>
      <w:bookmarkStart w:id="832" w:name="_Toc210809949"/>
      <w:r>
        <w:t>Obligations du Titulaire</w:t>
      </w:r>
      <w:bookmarkEnd w:id="832"/>
      <w:r>
        <w:t xml:space="preserve"> </w:t>
      </w:r>
    </w:p>
    <w:p w14:paraId="4BD64678" w14:textId="77777777" w:rsidR="00B02D17" w:rsidRDefault="00B02D17" w:rsidP="006F391A"/>
    <w:p w14:paraId="765A3A5D" w14:textId="77777777" w:rsidR="00AF3131" w:rsidRPr="00AF3131" w:rsidRDefault="00AF3131" w:rsidP="00785632">
      <w:pPr>
        <w:pStyle w:val="Paragraphedeliste"/>
        <w:keepNext/>
        <w:keepLines/>
        <w:numPr>
          <w:ilvl w:val="0"/>
          <w:numId w:val="22"/>
        </w:numPr>
        <w:spacing w:before="40"/>
        <w:contextualSpacing w:val="0"/>
        <w:outlineLvl w:val="2"/>
        <w:rPr>
          <w:rFonts w:eastAsiaTheme="majorEastAsia" w:cstheme="majorBidi"/>
          <w:b/>
          <w:vanish/>
          <w:color w:val="auto"/>
          <w:sz w:val="24"/>
          <w:szCs w:val="24"/>
          <w:u w:val="single"/>
        </w:rPr>
      </w:pPr>
      <w:bookmarkStart w:id="833" w:name="_Toc158133776"/>
      <w:bookmarkStart w:id="834" w:name="_Toc158279430"/>
      <w:bookmarkStart w:id="835" w:name="_Toc158373258"/>
      <w:bookmarkStart w:id="836" w:name="_Toc205385700"/>
      <w:bookmarkStart w:id="837" w:name="_Toc205385854"/>
      <w:bookmarkStart w:id="838" w:name="_Toc205386274"/>
      <w:bookmarkStart w:id="839" w:name="_Toc205388856"/>
      <w:bookmarkStart w:id="840" w:name="_Toc205391147"/>
      <w:bookmarkStart w:id="841" w:name="_Toc205391315"/>
      <w:bookmarkStart w:id="842" w:name="_Toc206688308"/>
      <w:bookmarkStart w:id="843" w:name="_Toc207033210"/>
      <w:bookmarkStart w:id="844" w:name="_Toc207101989"/>
      <w:bookmarkStart w:id="845" w:name="_Toc207963394"/>
      <w:bookmarkStart w:id="846" w:name="_Toc208398903"/>
      <w:bookmarkStart w:id="847" w:name="_Toc208399074"/>
      <w:bookmarkStart w:id="848" w:name="_Toc208406636"/>
      <w:bookmarkStart w:id="849" w:name="_Toc209011009"/>
      <w:bookmarkStart w:id="850" w:name="_Toc209011153"/>
      <w:bookmarkStart w:id="851" w:name="_Toc209615504"/>
      <w:bookmarkStart w:id="852" w:name="_Toc209615648"/>
      <w:bookmarkStart w:id="853" w:name="_Toc209694077"/>
      <w:bookmarkStart w:id="854" w:name="_Toc209779882"/>
      <w:bookmarkStart w:id="855" w:name="_Toc210809950"/>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p>
    <w:p w14:paraId="7E7DFAA4" w14:textId="77777777" w:rsidR="00AF3131" w:rsidRPr="00AF3131" w:rsidRDefault="00AF3131" w:rsidP="00785632">
      <w:pPr>
        <w:pStyle w:val="Paragraphedeliste"/>
        <w:keepNext/>
        <w:keepLines/>
        <w:numPr>
          <w:ilvl w:val="0"/>
          <w:numId w:val="22"/>
        </w:numPr>
        <w:spacing w:before="40"/>
        <w:contextualSpacing w:val="0"/>
        <w:outlineLvl w:val="2"/>
        <w:rPr>
          <w:rFonts w:eastAsiaTheme="majorEastAsia" w:cstheme="majorBidi"/>
          <w:b/>
          <w:vanish/>
          <w:color w:val="auto"/>
          <w:sz w:val="24"/>
          <w:szCs w:val="24"/>
          <w:u w:val="single"/>
        </w:rPr>
      </w:pPr>
      <w:bookmarkStart w:id="856" w:name="_Toc158133777"/>
      <w:bookmarkStart w:id="857" w:name="_Toc158279431"/>
      <w:bookmarkStart w:id="858" w:name="_Toc158373259"/>
      <w:bookmarkStart w:id="859" w:name="_Toc205385701"/>
      <w:bookmarkStart w:id="860" w:name="_Toc205385855"/>
      <w:bookmarkStart w:id="861" w:name="_Toc205386275"/>
      <w:bookmarkStart w:id="862" w:name="_Toc205388857"/>
      <w:bookmarkStart w:id="863" w:name="_Toc205391148"/>
      <w:bookmarkStart w:id="864" w:name="_Toc205391316"/>
      <w:bookmarkStart w:id="865" w:name="_Toc206688309"/>
      <w:bookmarkStart w:id="866" w:name="_Toc207033211"/>
      <w:bookmarkStart w:id="867" w:name="_Toc207101990"/>
      <w:bookmarkStart w:id="868" w:name="_Toc207963395"/>
      <w:bookmarkStart w:id="869" w:name="_Toc208398904"/>
      <w:bookmarkStart w:id="870" w:name="_Toc208399075"/>
      <w:bookmarkStart w:id="871" w:name="_Toc208406637"/>
      <w:bookmarkStart w:id="872" w:name="_Toc209011010"/>
      <w:bookmarkStart w:id="873" w:name="_Toc209011154"/>
      <w:bookmarkStart w:id="874" w:name="_Toc209615505"/>
      <w:bookmarkStart w:id="875" w:name="_Toc209615649"/>
      <w:bookmarkStart w:id="876" w:name="_Toc209694078"/>
      <w:bookmarkStart w:id="877" w:name="_Toc209779883"/>
      <w:bookmarkStart w:id="878" w:name="_Toc210809951"/>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p>
    <w:p w14:paraId="42056555" w14:textId="77777777" w:rsidR="00AF3131" w:rsidRPr="00AF3131" w:rsidRDefault="00AF3131" w:rsidP="00785632">
      <w:pPr>
        <w:pStyle w:val="Paragraphedeliste"/>
        <w:keepNext/>
        <w:keepLines/>
        <w:numPr>
          <w:ilvl w:val="0"/>
          <w:numId w:val="22"/>
        </w:numPr>
        <w:spacing w:before="40"/>
        <w:contextualSpacing w:val="0"/>
        <w:outlineLvl w:val="2"/>
        <w:rPr>
          <w:rFonts w:eastAsiaTheme="majorEastAsia" w:cstheme="majorBidi"/>
          <w:b/>
          <w:vanish/>
          <w:color w:val="auto"/>
          <w:sz w:val="24"/>
          <w:szCs w:val="24"/>
          <w:u w:val="single"/>
        </w:rPr>
      </w:pPr>
      <w:bookmarkStart w:id="879" w:name="_Toc158133778"/>
      <w:bookmarkStart w:id="880" w:name="_Toc158279432"/>
      <w:bookmarkStart w:id="881" w:name="_Toc158373260"/>
      <w:bookmarkStart w:id="882" w:name="_Toc205385702"/>
      <w:bookmarkStart w:id="883" w:name="_Toc205385856"/>
      <w:bookmarkStart w:id="884" w:name="_Toc205386276"/>
      <w:bookmarkStart w:id="885" w:name="_Toc205388858"/>
      <w:bookmarkStart w:id="886" w:name="_Toc205391149"/>
      <w:bookmarkStart w:id="887" w:name="_Toc205391317"/>
      <w:bookmarkStart w:id="888" w:name="_Toc206688310"/>
      <w:bookmarkStart w:id="889" w:name="_Toc207033212"/>
      <w:bookmarkStart w:id="890" w:name="_Toc207101991"/>
      <w:bookmarkStart w:id="891" w:name="_Toc207963396"/>
      <w:bookmarkStart w:id="892" w:name="_Toc208398905"/>
      <w:bookmarkStart w:id="893" w:name="_Toc208399076"/>
      <w:bookmarkStart w:id="894" w:name="_Toc208406638"/>
      <w:bookmarkStart w:id="895" w:name="_Toc209011011"/>
      <w:bookmarkStart w:id="896" w:name="_Toc209011155"/>
      <w:bookmarkStart w:id="897" w:name="_Toc209615506"/>
      <w:bookmarkStart w:id="898" w:name="_Toc209615650"/>
      <w:bookmarkStart w:id="899" w:name="_Toc209694079"/>
      <w:bookmarkStart w:id="900" w:name="_Toc209779884"/>
      <w:bookmarkStart w:id="901" w:name="_Toc210809952"/>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p>
    <w:p w14:paraId="640D3C2D" w14:textId="77777777" w:rsidR="00AF3131" w:rsidRPr="00AF3131" w:rsidRDefault="00AF3131" w:rsidP="00785632">
      <w:pPr>
        <w:pStyle w:val="Paragraphedeliste"/>
        <w:keepNext/>
        <w:keepLines/>
        <w:numPr>
          <w:ilvl w:val="0"/>
          <w:numId w:val="22"/>
        </w:numPr>
        <w:spacing w:before="40"/>
        <w:contextualSpacing w:val="0"/>
        <w:outlineLvl w:val="2"/>
        <w:rPr>
          <w:rFonts w:eastAsiaTheme="majorEastAsia" w:cstheme="majorBidi"/>
          <w:b/>
          <w:vanish/>
          <w:color w:val="auto"/>
          <w:sz w:val="24"/>
          <w:szCs w:val="24"/>
          <w:u w:val="single"/>
        </w:rPr>
      </w:pPr>
      <w:bookmarkStart w:id="902" w:name="_Toc158133779"/>
      <w:bookmarkStart w:id="903" w:name="_Toc158279433"/>
      <w:bookmarkStart w:id="904" w:name="_Toc158373261"/>
      <w:bookmarkStart w:id="905" w:name="_Toc205385703"/>
      <w:bookmarkStart w:id="906" w:name="_Toc205385857"/>
      <w:bookmarkStart w:id="907" w:name="_Toc205386277"/>
      <w:bookmarkStart w:id="908" w:name="_Toc205388859"/>
      <w:bookmarkStart w:id="909" w:name="_Toc205391150"/>
      <w:bookmarkStart w:id="910" w:name="_Toc205391318"/>
      <w:bookmarkStart w:id="911" w:name="_Toc206688311"/>
      <w:bookmarkStart w:id="912" w:name="_Toc207033213"/>
      <w:bookmarkStart w:id="913" w:name="_Toc207101992"/>
      <w:bookmarkStart w:id="914" w:name="_Toc207963397"/>
      <w:bookmarkStart w:id="915" w:name="_Toc208398906"/>
      <w:bookmarkStart w:id="916" w:name="_Toc208399077"/>
      <w:bookmarkStart w:id="917" w:name="_Toc208406639"/>
      <w:bookmarkStart w:id="918" w:name="_Toc209011012"/>
      <w:bookmarkStart w:id="919" w:name="_Toc209011156"/>
      <w:bookmarkStart w:id="920" w:name="_Toc209615507"/>
      <w:bookmarkStart w:id="921" w:name="_Toc209615651"/>
      <w:bookmarkStart w:id="922" w:name="_Toc209694080"/>
      <w:bookmarkStart w:id="923" w:name="_Toc209779885"/>
      <w:bookmarkStart w:id="924" w:name="_Toc210809953"/>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14:paraId="6ACA836E" w14:textId="77777777" w:rsidR="00AF3131" w:rsidRPr="00AF3131" w:rsidRDefault="00AF3131" w:rsidP="00785632">
      <w:pPr>
        <w:pStyle w:val="Paragraphedeliste"/>
        <w:keepNext/>
        <w:keepLines/>
        <w:numPr>
          <w:ilvl w:val="0"/>
          <w:numId w:val="22"/>
        </w:numPr>
        <w:spacing w:before="40"/>
        <w:contextualSpacing w:val="0"/>
        <w:outlineLvl w:val="2"/>
        <w:rPr>
          <w:rFonts w:eastAsiaTheme="majorEastAsia" w:cstheme="majorBidi"/>
          <w:b/>
          <w:vanish/>
          <w:color w:val="auto"/>
          <w:sz w:val="24"/>
          <w:szCs w:val="24"/>
          <w:u w:val="single"/>
        </w:rPr>
      </w:pPr>
      <w:bookmarkStart w:id="925" w:name="_Toc158133780"/>
      <w:bookmarkStart w:id="926" w:name="_Toc158279434"/>
      <w:bookmarkStart w:id="927" w:name="_Toc158373262"/>
      <w:bookmarkStart w:id="928" w:name="_Toc205385704"/>
      <w:bookmarkStart w:id="929" w:name="_Toc205385858"/>
      <w:bookmarkStart w:id="930" w:name="_Toc205386278"/>
      <w:bookmarkStart w:id="931" w:name="_Toc205388860"/>
      <w:bookmarkStart w:id="932" w:name="_Toc205391151"/>
      <w:bookmarkStart w:id="933" w:name="_Toc205391319"/>
      <w:bookmarkStart w:id="934" w:name="_Toc206688312"/>
      <w:bookmarkStart w:id="935" w:name="_Toc207033214"/>
      <w:bookmarkStart w:id="936" w:name="_Toc207101993"/>
      <w:bookmarkStart w:id="937" w:name="_Toc207963398"/>
      <w:bookmarkStart w:id="938" w:name="_Toc208398907"/>
      <w:bookmarkStart w:id="939" w:name="_Toc208399078"/>
      <w:bookmarkStart w:id="940" w:name="_Toc208406640"/>
      <w:bookmarkStart w:id="941" w:name="_Toc209011013"/>
      <w:bookmarkStart w:id="942" w:name="_Toc209011157"/>
      <w:bookmarkStart w:id="943" w:name="_Toc209615508"/>
      <w:bookmarkStart w:id="944" w:name="_Toc209615652"/>
      <w:bookmarkStart w:id="945" w:name="_Toc209694081"/>
      <w:bookmarkStart w:id="946" w:name="_Toc209779886"/>
      <w:bookmarkStart w:id="947" w:name="_Toc21080995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p>
    <w:p w14:paraId="7621012D" w14:textId="77777777" w:rsidR="00AF3131" w:rsidRPr="00AF3131" w:rsidRDefault="00AF3131" w:rsidP="00785632">
      <w:pPr>
        <w:pStyle w:val="Paragraphedeliste"/>
        <w:keepNext/>
        <w:keepLines/>
        <w:numPr>
          <w:ilvl w:val="0"/>
          <w:numId w:val="22"/>
        </w:numPr>
        <w:spacing w:before="40"/>
        <w:contextualSpacing w:val="0"/>
        <w:outlineLvl w:val="2"/>
        <w:rPr>
          <w:rFonts w:eastAsiaTheme="majorEastAsia" w:cstheme="majorBidi"/>
          <w:b/>
          <w:vanish/>
          <w:color w:val="auto"/>
          <w:sz w:val="24"/>
          <w:szCs w:val="24"/>
          <w:u w:val="single"/>
        </w:rPr>
      </w:pPr>
      <w:bookmarkStart w:id="948" w:name="_Toc158133781"/>
      <w:bookmarkStart w:id="949" w:name="_Toc158279435"/>
      <w:bookmarkStart w:id="950" w:name="_Toc158373263"/>
      <w:bookmarkStart w:id="951" w:name="_Toc205385705"/>
      <w:bookmarkStart w:id="952" w:name="_Toc205385859"/>
      <w:bookmarkStart w:id="953" w:name="_Toc205386279"/>
      <w:bookmarkStart w:id="954" w:name="_Toc205388861"/>
      <w:bookmarkStart w:id="955" w:name="_Toc205391152"/>
      <w:bookmarkStart w:id="956" w:name="_Toc205391320"/>
      <w:bookmarkStart w:id="957" w:name="_Toc206688313"/>
      <w:bookmarkStart w:id="958" w:name="_Toc207033215"/>
      <w:bookmarkStart w:id="959" w:name="_Toc207101994"/>
      <w:bookmarkStart w:id="960" w:name="_Toc207963399"/>
      <w:bookmarkStart w:id="961" w:name="_Toc208398908"/>
      <w:bookmarkStart w:id="962" w:name="_Toc208399079"/>
      <w:bookmarkStart w:id="963" w:name="_Toc208406641"/>
      <w:bookmarkStart w:id="964" w:name="_Toc209011014"/>
      <w:bookmarkStart w:id="965" w:name="_Toc209011158"/>
      <w:bookmarkStart w:id="966" w:name="_Toc209615509"/>
      <w:bookmarkStart w:id="967" w:name="_Toc209615653"/>
      <w:bookmarkStart w:id="968" w:name="_Toc209694082"/>
      <w:bookmarkStart w:id="969" w:name="_Toc209779887"/>
      <w:bookmarkStart w:id="970" w:name="_Toc210809955"/>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14:paraId="6B37230A" w14:textId="77777777" w:rsidR="00AF3131" w:rsidRPr="00AF3131" w:rsidRDefault="00AF3131" w:rsidP="00785632">
      <w:pPr>
        <w:pStyle w:val="Paragraphedeliste"/>
        <w:keepNext/>
        <w:keepLines/>
        <w:numPr>
          <w:ilvl w:val="0"/>
          <w:numId w:val="22"/>
        </w:numPr>
        <w:spacing w:before="40"/>
        <w:contextualSpacing w:val="0"/>
        <w:outlineLvl w:val="2"/>
        <w:rPr>
          <w:rFonts w:eastAsiaTheme="majorEastAsia" w:cstheme="majorBidi"/>
          <w:b/>
          <w:vanish/>
          <w:color w:val="auto"/>
          <w:sz w:val="24"/>
          <w:szCs w:val="24"/>
          <w:u w:val="single"/>
        </w:rPr>
      </w:pPr>
      <w:bookmarkStart w:id="971" w:name="_Toc158133782"/>
      <w:bookmarkStart w:id="972" w:name="_Toc158279436"/>
      <w:bookmarkStart w:id="973" w:name="_Toc158373264"/>
      <w:bookmarkStart w:id="974" w:name="_Toc205385706"/>
      <w:bookmarkStart w:id="975" w:name="_Toc205385860"/>
      <w:bookmarkStart w:id="976" w:name="_Toc205386280"/>
      <w:bookmarkStart w:id="977" w:name="_Toc205388862"/>
      <w:bookmarkStart w:id="978" w:name="_Toc205391153"/>
      <w:bookmarkStart w:id="979" w:name="_Toc205391321"/>
      <w:bookmarkStart w:id="980" w:name="_Toc206688314"/>
      <w:bookmarkStart w:id="981" w:name="_Toc207033216"/>
      <w:bookmarkStart w:id="982" w:name="_Toc207101995"/>
      <w:bookmarkStart w:id="983" w:name="_Toc207963400"/>
      <w:bookmarkStart w:id="984" w:name="_Toc208398909"/>
      <w:bookmarkStart w:id="985" w:name="_Toc208399080"/>
      <w:bookmarkStart w:id="986" w:name="_Toc208406642"/>
      <w:bookmarkStart w:id="987" w:name="_Toc209011015"/>
      <w:bookmarkStart w:id="988" w:name="_Toc209011159"/>
      <w:bookmarkStart w:id="989" w:name="_Toc209615510"/>
      <w:bookmarkStart w:id="990" w:name="_Toc209615654"/>
      <w:bookmarkStart w:id="991" w:name="_Toc209694083"/>
      <w:bookmarkStart w:id="992" w:name="_Toc209779888"/>
      <w:bookmarkStart w:id="993" w:name="_Toc210809956"/>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p>
    <w:p w14:paraId="3D48350A" w14:textId="77777777" w:rsidR="00AF3131" w:rsidRPr="00AF3131" w:rsidRDefault="00AF3131" w:rsidP="00785632">
      <w:pPr>
        <w:pStyle w:val="Paragraphedeliste"/>
        <w:keepNext/>
        <w:keepLines/>
        <w:numPr>
          <w:ilvl w:val="0"/>
          <w:numId w:val="22"/>
        </w:numPr>
        <w:spacing w:before="40"/>
        <w:contextualSpacing w:val="0"/>
        <w:outlineLvl w:val="2"/>
        <w:rPr>
          <w:rFonts w:eastAsiaTheme="majorEastAsia" w:cstheme="majorBidi"/>
          <w:b/>
          <w:vanish/>
          <w:color w:val="auto"/>
          <w:sz w:val="24"/>
          <w:szCs w:val="24"/>
          <w:u w:val="single"/>
        </w:rPr>
      </w:pPr>
      <w:bookmarkStart w:id="994" w:name="_Toc158133783"/>
      <w:bookmarkStart w:id="995" w:name="_Toc158279437"/>
      <w:bookmarkStart w:id="996" w:name="_Toc158373265"/>
      <w:bookmarkStart w:id="997" w:name="_Toc205385707"/>
      <w:bookmarkStart w:id="998" w:name="_Toc205385861"/>
      <w:bookmarkStart w:id="999" w:name="_Toc205386281"/>
      <w:bookmarkStart w:id="1000" w:name="_Toc205388863"/>
      <w:bookmarkStart w:id="1001" w:name="_Toc205391154"/>
      <w:bookmarkStart w:id="1002" w:name="_Toc205391322"/>
      <w:bookmarkStart w:id="1003" w:name="_Toc206688315"/>
      <w:bookmarkStart w:id="1004" w:name="_Toc207033217"/>
      <w:bookmarkStart w:id="1005" w:name="_Toc207101996"/>
      <w:bookmarkStart w:id="1006" w:name="_Toc207963401"/>
      <w:bookmarkStart w:id="1007" w:name="_Toc208398910"/>
      <w:bookmarkStart w:id="1008" w:name="_Toc208399081"/>
      <w:bookmarkStart w:id="1009" w:name="_Toc208406643"/>
      <w:bookmarkStart w:id="1010" w:name="_Toc209011016"/>
      <w:bookmarkStart w:id="1011" w:name="_Toc209011160"/>
      <w:bookmarkStart w:id="1012" w:name="_Toc209615511"/>
      <w:bookmarkStart w:id="1013" w:name="_Toc209615655"/>
      <w:bookmarkStart w:id="1014" w:name="_Toc209694084"/>
      <w:bookmarkStart w:id="1015" w:name="_Toc209779889"/>
      <w:bookmarkStart w:id="1016" w:name="_Toc210809957"/>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p>
    <w:p w14:paraId="16278498" w14:textId="77777777" w:rsidR="00AF3131" w:rsidRPr="00AF3131" w:rsidRDefault="00AF3131" w:rsidP="00785632">
      <w:pPr>
        <w:pStyle w:val="Paragraphedeliste"/>
        <w:keepNext/>
        <w:keepLines/>
        <w:numPr>
          <w:ilvl w:val="0"/>
          <w:numId w:val="22"/>
        </w:numPr>
        <w:spacing w:before="40"/>
        <w:contextualSpacing w:val="0"/>
        <w:outlineLvl w:val="2"/>
        <w:rPr>
          <w:rFonts w:eastAsiaTheme="majorEastAsia" w:cstheme="majorBidi"/>
          <w:b/>
          <w:vanish/>
          <w:color w:val="auto"/>
          <w:sz w:val="24"/>
          <w:szCs w:val="24"/>
          <w:u w:val="single"/>
        </w:rPr>
      </w:pPr>
      <w:bookmarkStart w:id="1017" w:name="_Toc158133784"/>
      <w:bookmarkStart w:id="1018" w:name="_Toc158279438"/>
      <w:bookmarkStart w:id="1019" w:name="_Toc158373266"/>
      <w:bookmarkStart w:id="1020" w:name="_Toc205385708"/>
      <w:bookmarkStart w:id="1021" w:name="_Toc205385862"/>
      <w:bookmarkStart w:id="1022" w:name="_Toc205386282"/>
      <w:bookmarkStart w:id="1023" w:name="_Toc205388864"/>
      <w:bookmarkStart w:id="1024" w:name="_Toc205391155"/>
      <w:bookmarkStart w:id="1025" w:name="_Toc205391323"/>
      <w:bookmarkStart w:id="1026" w:name="_Toc206688316"/>
      <w:bookmarkStart w:id="1027" w:name="_Toc207033218"/>
      <w:bookmarkStart w:id="1028" w:name="_Toc207101997"/>
      <w:bookmarkStart w:id="1029" w:name="_Toc207963402"/>
      <w:bookmarkStart w:id="1030" w:name="_Toc208398911"/>
      <w:bookmarkStart w:id="1031" w:name="_Toc208399082"/>
      <w:bookmarkStart w:id="1032" w:name="_Toc208406644"/>
      <w:bookmarkStart w:id="1033" w:name="_Toc209011017"/>
      <w:bookmarkStart w:id="1034" w:name="_Toc209011161"/>
      <w:bookmarkStart w:id="1035" w:name="_Toc209615512"/>
      <w:bookmarkStart w:id="1036" w:name="_Toc209615656"/>
      <w:bookmarkStart w:id="1037" w:name="_Toc209694085"/>
      <w:bookmarkStart w:id="1038" w:name="_Toc209779890"/>
      <w:bookmarkStart w:id="1039" w:name="_Toc210809958"/>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14:paraId="05168B65" w14:textId="77777777" w:rsidR="00AF3131" w:rsidRPr="00AF3131" w:rsidRDefault="00AF3131" w:rsidP="00785632">
      <w:pPr>
        <w:pStyle w:val="Paragraphedeliste"/>
        <w:keepNext/>
        <w:keepLines/>
        <w:numPr>
          <w:ilvl w:val="0"/>
          <w:numId w:val="22"/>
        </w:numPr>
        <w:spacing w:before="40"/>
        <w:contextualSpacing w:val="0"/>
        <w:outlineLvl w:val="2"/>
        <w:rPr>
          <w:rFonts w:eastAsiaTheme="majorEastAsia" w:cstheme="majorBidi"/>
          <w:b/>
          <w:vanish/>
          <w:color w:val="auto"/>
          <w:sz w:val="24"/>
          <w:szCs w:val="24"/>
          <w:u w:val="single"/>
        </w:rPr>
      </w:pPr>
      <w:bookmarkStart w:id="1040" w:name="_Toc158133785"/>
      <w:bookmarkStart w:id="1041" w:name="_Toc158279439"/>
      <w:bookmarkStart w:id="1042" w:name="_Toc158373267"/>
      <w:bookmarkStart w:id="1043" w:name="_Toc205385709"/>
      <w:bookmarkStart w:id="1044" w:name="_Toc205385863"/>
      <w:bookmarkStart w:id="1045" w:name="_Toc205386283"/>
      <w:bookmarkStart w:id="1046" w:name="_Toc205388865"/>
      <w:bookmarkStart w:id="1047" w:name="_Toc205391156"/>
      <w:bookmarkStart w:id="1048" w:name="_Toc205391324"/>
      <w:bookmarkStart w:id="1049" w:name="_Toc206688317"/>
      <w:bookmarkStart w:id="1050" w:name="_Toc207033219"/>
      <w:bookmarkStart w:id="1051" w:name="_Toc207101998"/>
      <w:bookmarkStart w:id="1052" w:name="_Toc207963403"/>
      <w:bookmarkStart w:id="1053" w:name="_Toc208398912"/>
      <w:bookmarkStart w:id="1054" w:name="_Toc208399083"/>
      <w:bookmarkStart w:id="1055" w:name="_Toc208406645"/>
      <w:bookmarkStart w:id="1056" w:name="_Toc209011018"/>
      <w:bookmarkStart w:id="1057" w:name="_Toc209011162"/>
      <w:bookmarkStart w:id="1058" w:name="_Toc209615513"/>
      <w:bookmarkStart w:id="1059" w:name="_Toc209615657"/>
      <w:bookmarkStart w:id="1060" w:name="_Toc209694086"/>
      <w:bookmarkStart w:id="1061" w:name="_Toc209779891"/>
      <w:bookmarkStart w:id="1062" w:name="_Toc21080995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p>
    <w:p w14:paraId="4CEE62CE" w14:textId="77777777" w:rsidR="00AF3131" w:rsidRPr="00AF3131" w:rsidRDefault="00AF3131" w:rsidP="00785632">
      <w:pPr>
        <w:pStyle w:val="Paragraphedeliste"/>
        <w:keepNext/>
        <w:keepLines/>
        <w:numPr>
          <w:ilvl w:val="0"/>
          <w:numId w:val="22"/>
        </w:numPr>
        <w:spacing w:before="40"/>
        <w:contextualSpacing w:val="0"/>
        <w:outlineLvl w:val="2"/>
        <w:rPr>
          <w:rFonts w:eastAsiaTheme="majorEastAsia" w:cstheme="majorBidi"/>
          <w:b/>
          <w:vanish/>
          <w:color w:val="auto"/>
          <w:sz w:val="24"/>
          <w:szCs w:val="24"/>
          <w:u w:val="single"/>
        </w:rPr>
      </w:pPr>
      <w:bookmarkStart w:id="1063" w:name="_Toc158133786"/>
      <w:bookmarkStart w:id="1064" w:name="_Toc158279440"/>
      <w:bookmarkStart w:id="1065" w:name="_Toc158373268"/>
      <w:bookmarkStart w:id="1066" w:name="_Toc205385710"/>
      <w:bookmarkStart w:id="1067" w:name="_Toc205385864"/>
      <w:bookmarkStart w:id="1068" w:name="_Toc205386284"/>
      <w:bookmarkStart w:id="1069" w:name="_Toc205388866"/>
      <w:bookmarkStart w:id="1070" w:name="_Toc205391157"/>
      <w:bookmarkStart w:id="1071" w:name="_Toc205391325"/>
      <w:bookmarkStart w:id="1072" w:name="_Toc206688318"/>
      <w:bookmarkStart w:id="1073" w:name="_Toc207033220"/>
      <w:bookmarkStart w:id="1074" w:name="_Toc207101999"/>
      <w:bookmarkStart w:id="1075" w:name="_Toc207963404"/>
      <w:bookmarkStart w:id="1076" w:name="_Toc208398913"/>
      <w:bookmarkStart w:id="1077" w:name="_Toc208399084"/>
      <w:bookmarkStart w:id="1078" w:name="_Toc208406646"/>
      <w:bookmarkStart w:id="1079" w:name="_Toc209011019"/>
      <w:bookmarkStart w:id="1080" w:name="_Toc209011163"/>
      <w:bookmarkStart w:id="1081" w:name="_Toc209615514"/>
      <w:bookmarkStart w:id="1082" w:name="_Toc209615658"/>
      <w:bookmarkStart w:id="1083" w:name="_Toc209694087"/>
      <w:bookmarkStart w:id="1084" w:name="_Toc209779892"/>
      <w:bookmarkStart w:id="1085" w:name="_Toc210809960"/>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14:paraId="70514CC1" w14:textId="77777777" w:rsidR="00AF3131" w:rsidRPr="00AF3131" w:rsidRDefault="00AF3131" w:rsidP="00785632">
      <w:pPr>
        <w:pStyle w:val="Paragraphedeliste"/>
        <w:keepNext/>
        <w:keepLines/>
        <w:numPr>
          <w:ilvl w:val="0"/>
          <w:numId w:val="22"/>
        </w:numPr>
        <w:spacing w:before="40"/>
        <w:contextualSpacing w:val="0"/>
        <w:outlineLvl w:val="2"/>
        <w:rPr>
          <w:rFonts w:eastAsiaTheme="majorEastAsia" w:cstheme="majorBidi"/>
          <w:b/>
          <w:vanish/>
          <w:color w:val="auto"/>
          <w:sz w:val="24"/>
          <w:szCs w:val="24"/>
          <w:u w:val="single"/>
        </w:rPr>
      </w:pPr>
      <w:bookmarkStart w:id="1086" w:name="_Toc158133787"/>
      <w:bookmarkStart w:id="1087" w:name="_Toc158279441"/>
      <w:bookmarkStart w:id="1088" w:name="_Toc158373269"/>
      <w:bookmarkStart w:id="1089" w:name="_Toc205385711"/>
      <w:bookmarkStart w:id="1090" w:name="_Toc205385865"/>
      <w:bookmarkStart w:id="1091" w:name="_Toc205386285"/>
      <w:bookmarkStart w:id="1092" w:name="_Toc205388867"/>
      <w:bookmarkStart w:id="1093" w:name="_Toc205391158"/>
      <w:bookmarkStart w:id="1094" w:name="_Toc205391326"/>
      <w:bookmarkStart w:id="1095" w:name="_Toc206688319"/>
      <w:bookmarkStart w:id="1096" w:name="_Toc207033221"/>
      <w:bookmarkStart w:id="1097" w:name="_Toc207102000"/>
      <w:bookmarkStart w:id="1098" w:name="_Toc207963405"/>
      <w:bookmarkStart w:id="1099" w:name="_Toc208398914"/>
      <w:bookmarkStart w:id="1100" w:name="_Toc208399085"/>
      <w:bookmarkStart w:id="1101" w:name="_Toc208406647"/>
      <w:bookmarkStart w:id="1102" w:name="_Toc209011020"/>
      <w:bookmarkStart w:id="1103" w:name="_Toc209011164"/>
      <w:bookmarkStart w:id="1104" w:name="_Toc209615515"/>
      <w:bookmarkStart w:id="1105" w:name="_Toc209615659"/>
      <w:bookmarkStart w:id="1106" w:name="_Toc209694088"/>
      <w:bookmarkStart w:id="1107" w:name="_Toc209779893"/>
      <w:bookmarkStart w:id="1108" w:name="_Toc210809961"/>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14:paraId="79FA72BC" w14:textId="77777777" w:rsidR="00AF3131" w:rsidRPr="00AF3131" w:rsidRDefault="00AF3131" w:rsidP="00785632">
      <w:pPr>
        <w:pStyle w:val="Paragraphedeliste"/>
        <w:keepNext/>
        <w:keepLines/>
        <w:numPr>
          <w:ilvl w:val="0"/>
          <w:numId w:val="23"/>
        </w:numPr>
        <w:spacing w:before="40"/>
        <w:contextualSpacing w:val="0"/>
        <w:outlineLvl w:val="2"/>
        <w:rPr>
          <w:rFonts w:eastAsiaTheme="majorEastAsia" w:cstheme="majorBidi"/>
          <w:b/>
          <w:vanish/>
          <w:color w:val="auto"/>
          <w:sz w:val="24"/>
          <w:szCs w:val="24"/>
          <w:u w:val="single"/>
        </w:rPr>
      </w:pPr>
      <w:bookmarkStart w:id="1109" w:name="_Toc158133788"/>
      <w:bookmarkStart w:id="1110" w:name="_Toc158279442"/>
      <w:bookmarkStart w:id="1111" w:name="_Toc158373270"/>
      <w:bookmarkStart w:id="1112" w:name="_Toc205385712"/>
      <w:bookmarkStart w:id="1113" w:name="_Toc205385866"/>
      <w:bookmarkStart w:id="1114" w:name="_Toc205386286"/>
      <w:bookmarkStart w:id="1115" w:name="_Toc205388868"/>
      <w:bookmarkStart w:id="1116" w:name="_Toc205391159"/>
      <w:bookmarkStart w:id="1117" w:name="_Toc205391327"/>
      <w:bookmarkStart w:id="1118" w:name="_Toc206688320"/>
      <w:bookmarkStart w:id="1119" w:name="_Toc207033222"/>
      <w:bookmarkStart w:id="1120" w:name="_Toc207102001"/>
      <w:bookmarkStart w:id="1121" w:name="_Toc207963406"/>
      <w:bookmarkStart w:id="1122" w:name="_Toc208398915"/>
      <w:bookmarkStart w:id="1123" w:name="_Toc208399086"/>
      <w:bookmarkStart w:id="1124" w:name="_Toc208406648"/>
      <w:bookmarkStart w:id="1125" w:name="_Toc209011021"/>
      <w:bookmarkStart w:id="1126" w:name="_Toc209011165"/>
      <w:bookmarkStart w:id="1127" w:name="_Toc209615516"/>
      <w:bookmarkStart w:id="1128" w:name="_Toc209615660"/>
      <w:bookmarkStart w:id="1129" w:name="_Toc209694089"/>
      <w:bookmarkStart w:id="1130" w:name="_Toc209779894"/>
      <w:bookmarkStart w:id="1131" w:name="_Toc210809962"/>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14:paraId="1810826C" w14:textId="65F511CA" w:rsidR="00B02D17" w:rsidRDefault="00B02D17" w:rsidP="00785632">
      <w:pPr>
        <w:pStyle w:val="Titre3"/>
        <w:numPr>
          <w:ilvl w:val="2"/>
          <w:numId w:val="39"/>
        </w:numPr>
      </w:pPr>
      <w:bookmarkStart w:id="1132" w:name="_Toc210809963"/>
      <w:r>
        <w:t>Généralités</w:t>
      </w:r>
      <w:bookmarkEnd w:id="1132"/>
      <w:r>
        <w:t xml:space="preserve"> </w:t>
      </w:r>
    </w:p>
    <w:p w14:paraId="4C6820E8" w14:textId="77777777" w:rsidR="00AF3131" w:rsidRDefault="00AF3131" w:rsidP="00AF3131"/>
    <w:p w14:paraId="51C33C8C" w14:textId="77777777" w:rsidR="00AF3131" w:rsidRDefault="00AF3131" w:rsidP="00AF3131">
      <w:r>
        <w:lastRenderedPageBreak/>
        <w:t>Le Titulaire s’engage à exécuter le marché conformément à ses dispositions.</w:t>
      </w:r>
    </w:p>
    <w:p w14:paraId="49F69FA6" w14:textId="77777777" w:rsidR="00AF3131" w:rsidRDefault="00AF3131" w:rsidP="00AF3131"/>
    <w:p w14:paraId="15578683" w14:textId="77777777" w:rsidR="00AF3131" w:rsidRDefault="00AF3131" w:rsidP="00AF3131">
      <w:r>
        <w:t>Le Titulaire s’engage d’une manière générale à garantir la qualité de service telle que définie dans le présent CCAP.</w:t>
      </w:r>
    </w:p>
    <w:p w14:paraId="59D015F2" w14:textId="77777777" w:rsidR="00AF3131" w:rsidRDefault="00AF3131" w:rsidP="00AF3131"/>
    <w:p w14:paraId="1EE6D443" w14:textId="77777777" w:rsidR="00AF3131" w:rsidRDefault="00AF3131" w:rsidP="00AF3131">
      <w:r>
        <w:t>Les obligations du Titulaire relatives à l’exécution du marché sont des obligations de résultat, sauf stipulations contraires. Les obligations d’information et de conseil à l’AP-HP sont des obligations de moyen.</w:t>
      </w:r>
    </w:p>
    <w:p w14:paraId="1869BEAC" w14:textId="77777777" w:rsidR="00AF3131" w:rsidRDefault="00AF3131" w:rsidP="00AF3131"/>
    <w:p w14:paraId="2BC48608" w14:textId="77777777" w:rsidR="00AF3131" w:rsidRDefault="00AF3131" w:rsidP="00AF3131">
      <w:r>
        <w:t>Dans le cadre des prestations qui lui sont confiées, le Titulaire a la responsabilité du personnel et des moyens à mettre en œuvre pour une exécution des prestations conforme aux stipulations du présent CCAP.</w:t>
      </w:r>
    </w:p>
    <w:p w14:paraId="2D56A791" w14:textId="77777777" w:rsidR="00AF3131" w:rsidRDefault="00AF3131" w:rsidP="00AF3131"/>
    <w:p w14:paraId="7067242A" w14:textId="77777777" w:rsidR="00AF3131" w:rsidRDefault="00AF3131" w:rsidP="00AF3131">
      <w:r>
        <w:t>Le Titulaire s’engage, à ce titre, à :</w:t>
      </w:r>
    </w:p>
    <w:p w14:paraId="3FE34BD4" w14:textId="77777777" w:rsidR="00AF3131" w:rsidRDefault="00AF3131" w:rsidP="00AF3131"/>
    <w:p w14:paraId="0DE0E580" w14:textId="77777777" w:rsidR="00AF3131" w:rsidRDefault="00AF3131" w:rsidP="00785632">
      <w:pPr>
        <w:pStyle w:val="Paragraphedeliste"/>
        <w:numPr>
          <w:ilvl w:val="0"/>
          <w:numId w:val="24"/>
        </w:numPr>
      </w:pPr>
      <w:r>
        <w:t>Ne pas tenter de débaucher directement ou indirectement, tout salarié de l’AP-HP, pendant la durée du présent marché et pendant un an à compter de sa résiliation ou de son expiration ;</w:t>
      </w:r>
    </w:p>
    <w:p w14:paraId="07D11F0B" w14:textId="77777777" w:rsidR="00AF3131" w:rsidRDefault="00AF3131" w:rsidP="00785632">
      <w:pPr>
        <w:pStyle w:val="Paragraphedeliste"/>
        <w:numPr>
          <w:ilvl w:val="0"/>
          <w:numId w:val="24"/>
        </w:numPr>
      </w:pPr>
      <w:r>
        <w:t>Vérifier la teneur de tous les documents, informations qui lui sont communiqués pour l’exécution de prestations, et, à ce titre, à informer l’AP-HP des éventuelles incohérences et erreurs décelées ;</w:t>
      </w:r>
    </w:p>
    <w:p w14:paraId="7CA09DAB" w14:textId="77777777" w:rsidR="00AF3131" w:rsidRDefault="00AF3131" w:rsidP="00785632">
      <w:pPr>
        <w:pStyle w:val="Paragraphedeliste"/>
        <w:numPr>
          <w:ilvl w:val="0"/>
          <w:numId w:val="24"/>
        </w:numPr>
      </w:pPr>
      <w:r>
        <w:t>Désigner le chef de projet, interlocuteur privilégié du Titulaire pour exécuter le présent marché et pour gérer la relation avec l’AP-HP.</w:t>
      </w:r>
    </w:p>
    <w:p w14:paraId="38CD9D8F" w14:textId="77777777" w:rsidR="00AF3131" w:rsidRDefault="00AF3131" w:rsidP="00785632">
      <w:pPr>
        <w:pStyle w:val="Paragraphedeliste"/>
        <w:numPr>
          <w:ilvl w:val="0"/>
          <w:numId w:val="24"/>
        </w:numPr>
      </w:pPr>
    </w:p>
    <w:p w14:paraId="43225B47" w14:textId="77777777" w:rsidR="00AF3131" w:rsidRDefault="00AF3131" w:rsidP="00AF3131">
      <w:r>
        <w:t>Concernant les services de communications fournis à l’AP-HP, le Titulaire s’engage à informer obligatoirement l’AP-HP des modifications de son réseau d’opérateur de télécommunications, support des services rendus à l’AP-HP. De plus, l’impact sur les services opérés à l’AP-HP des évolutions qu’il mettrait en œuvre dans son réseau est évalué et communiqué à l’AP-HP (interruptions de service, disponibilité de nouveaux services, …).</w:t>
      </w:r>
    </w:p>
    <w:p w14:paraId="181494F4" w14:textId="77777777" w:rsidR="00AF3131" w:rsidRDefault="00AF3131" w:rsidP="00AF3131"/>
    <w:p w14:paraId="68A3062B" w14:textId="77777777" w:rsidR="00AF3131" w:rsidRDefault="00AF3131" w:rsidP="00AF3131">
      <w:r>
        <w:t>En aucun cas les services de communications opérés par le titulaire ne sauraient souffrir de ces modifications à venir et en aucun cas elles n‘auront d’impact financier à la charge de l’AP-HP.</w:t>
      </w:r>
    </w:p>
    <w:p w14:paraId="51307BEF" w14:textId="77777777" w:rsidR="00AF3131" w:rsidRDefault="00AF3131" w:rsidP="00AF3131"/>
    <w:p w14:paraId="4C0F5145" w14:textId="77777777" w:rsidR="00AF3131" w:rsidRPr="00B33B9F" w:rsidRDefault="00AF3131" w:rsidP="00AF3131">
      <w:r>
        <w:t>Par ailleurs, le Titulaire fait le nécessaire en cas d’anomalie bloquante pour que cette dernière soit traitée en priorité au sein de ses services.</w:t>
      </w:r>
    </w:p>
    <w:p w14:paraId="02ADAEEB" w14:textId="77777777" w:rsidR="00AF3131" w:rsidRPr="00AF3131" w:rsidRDefault="00AF3131" w:rsidP="00AF3131"/>
    <w:p w14:paraId="5C1C2198" w14:textId="77777777" w:rsidR="00B02D17" w:rsidRDefault="00B02D17" w:rsidP="00785632">
      <w:pPr>
        <w:pStyle w:val="Titre3"/>
        <w:numPr>
          <w:ilvl w:val="2"/>
          <w:numId w:val="39"/>
        </w:numPr>
      </w:pPr>
      <w:bookmarkStart w:id="1133" w:name="_Toc210809964"/>
      <w:r>
        <w:t>Certificats</w:t>
      </w:r>
      <w:bookmarkEnd w:id="1133"/>
      <w:r>
        <w:t xml:space="preserve"> </w:t>
      </w:r>
    </w:p>
    <w:p w14:paraId="3E41B537" w14:textId="77777777" w:rsidR="00AF3131" w:rsidRDefault="00AF3131" w:rsidP="00AF3131"/>
    <w:p w14:paraId="79D1C629" w14:textId="0369A099" w:rsidR="00AF3131" w:rsidRDefault="00AF3131" w:rsidP="00AF3131">
      <w:r>
        <w:t>Le Titulaire est tenu de transmettre à compter de la date d’attribution du marché, de les actualiser tous les six mois, selon la date de validité des documents, et sans que l’AP-HP n’en fasse la demande expresse, les pièces prévues aux articles D8222-5 et D8222-7 du Code du travail, et ce jusqu’à la fin de l’exécution du marché. En cas de non</w:t>
      </w:r>
      <w:r w:rsidR="06856B4C">
        <w:t>-</w:t>
      </w:r>
      <w:r>
        <w:t>présentation de ces documents dans les délais impartis, une mise en demeure est envoyée au Titulaire. Le Titulaire est tenu de présenter les documents dans un délai de 15 jours à compter de la mise en demeure.</w:t>
      </w:r>
    </w:p>
    <w:p w14:paraId="7FAC0229" w14:textId="77777777" w:rsidR="00AF3131" w:rsidRDefault="00AF3131" w:rsidP="00AF3131"/>
    <w:p w14:paraId="04DBD50F" w14:textId="77777777" w:rsidR="00AF3131" w:rsidRDefault="00AF3131" w:rsidP="00AF3131">
      <w:r>
        <w:t>Pour ce faire, l’AP-HP recourt à une plateforme sur laquelle les Titulaires du marché devront obligatoirement se créer un compte dès l’attribution du marché, puis mettre en ligne et actualiser les documents demandés à la périodicité requise.  Les modalités d’accès à la plateforme seront communiquées à l’attribution.</w:t>
      </w:r>
    </w:p>
    <w:p w14:paraId="0089652A" w14:textId="77777777" w:rsidR="00AF3131" w:rsidRPr="00AF3131" w:rsidRDefault="00AF3131" w:rsidP="00AF3131"/>
    <w:p w14:paraId="31FA9F07" w14:textId="77777777" w:rsidR="00B02D17" w:rsidRDefault="00B02D17" w:rsidP="00785632">
      <w:pPr>
        <w:pStyle w:val="Titre3"/>
        <w:numPr>
          <w:ilvl w:val="2"/>
          <w:numId w:val="39"/>
        </w:numPr>
      </w:pPr>
      <w:bookmarkStart w:id="1134" w:name="_Toc210809965"/>
      <w:r>
        <w:t>Secret p</w:t>
      </w:r>
      <w:r w:rsidR="00AF3131">
        <w:t>rofessionnel et confidentialité</w:t>
      </w:r>
      <w:bookmarkEnd w:id="1134"/>
    </w:p>
    <w:p w14:paraId="76B38DCE" w14:textId="77777777" w:rsidR="00AF3131" w:rsidRDefault="00AF3131" w:rsidP="00AF3131"/>
    <w:p w14:paraId="6154215D" w14:textId="77777777" w:rsidR="00AF3131" w:rsidRDefault="00AF3131" w:rsidP="00AF3131">
      <w:r>
        <w:t>Le Titulaire est tenu contractuellement au secret professionnel sur toutes les informations (techniques, financières ou organisationnelles) auxquelles il aurait accès dans le cadre de l’exécution du présent marché.</w:t>
      </w:r>
    </w:p>
    <w:p w14:paraId="7390E93D" w14:textId="77777777" w:rsidR="00AF3131" w:rsidRDefault="00AF3131" w:rsidP="00AF3131"/>
    <w:p w14:paraId="1950BE0D" w14:textId="77777777" w:rsidR="00AF3131" w:rsidRDefault="00AF3131" w:rsidP="00AF3131">
      <w:r w:rsidRPr="006A25BD">
        <w:t>Le titulaire s’engage à faire respecter ces dispositions par ses personnels, préposés et éventuels sous-traitants.</w:t>
      </w:r>
    </w:p>
    <w:p w14:paraId="4997B9FC" w14:textId="77777777" w:rsidR="00AF3131" w:rsidRDefault="00AF3131" w:rsidP="00AF3131"/>
    <w:p w14:paraId="5CC6DA67" w14:textId="77777777" w:rsidR="00AF3131" w:rsidRDefault="00AF3131" w:rsidP="00AF3131">
      <w:r>
        <w:t>Le Titulaire s’engage à restituer sans délai à l’issue du présent marché, quelle qu’en soit la cause, l’ensemble des documents, éléments et outils que lui aurait confié l’AP-HP.</w:t>
      </w:r>
    </w:p>
    <w:p w14:paraId="53B583CC" w14:textId="77777777" w:rsidR="00AF3131" w:rsidRDefault="00AF3131" w:rsidP="00AF3131">
      <w:r>
        <w:t xml:space="preserve"> </w:t>
      </w:r>
    </w:p>
    <w:p w14:paraId="758E15E7" w14:textId="77777777" w:rsidR="00AF3131" w:rsidRDefault="00AF3131" w:rsidP="00AF3131">
      <w:r>
        <w:t xml:space="preserve">Le Titulaire, reconnaissant par avance que toute divulgation léserait gravement les intérêts de l’AP-HP, s’engage à ce que les informations, documents et savoir-faire, transmis, ne puissent être utilisés, ni publiés, ni communiqués, par quelque moyen, sous quelque forme et quelque manière que ce soit, sans l’accord préalable et écrit du RPA. </w:t>
      </w:r>
    </w:p>
    <w:p w14:paraId="66EB353A" w14:textId="77777777" w:rsidR="00AF3131" w:rsidRDefault="00AF3131" w:rsidP="00AF3131"/>
    <w:p w14:paraId="6865EB14" w14:textId="77777777" w:rsidR="00AF3131" w:rsidRDefault="00AF3131" w:rsidP="00AF3131">
      <w:r>
        <w:t>La méconnaissance de cette prescription obligerait le Titulaire à en couvrir les entières conséquences.</w:t>
      </w:r>
    </w:p>
    <w:p w14:paraId="28F84585" w14:textId="77777777" w:rsidR="00AF3131" w:rsidRDefault="00AF3131" w:rsidP="00AF3131"/>
    <w:p w14:paraId="578FBE54" w14:textId="77777777" w:rsidR="00AF3131" w:rsidRDefault="00AF3131" w:rsidP="00AF3131">
      <w:r>
        <w:t>En outre, le Titulaire veille à ce qu’au cours de l’exécution du présent marché, soient respectées la sécurité et la confidentialité des données et des accès informatiques de l’AP-HP conformément aux lois et régimes applicables, et notamment conformément à la loi n° 78-17 du 6 janvier 1978 modifiée par la Loi n°2018-493 du 20 juin 2018 relative à la protection des données personnelles (article 29) et aux dispositions du code pénal en vigueur.</w:t>
      </w:r>
    </w:p>
    <w:p w14:paraId="40859381" w14:textId="77777777" w:rsidR="00AF3131" w:rsidRDefault="00AF3131" w:rsidP="00AF3131"/>
    <w:p w14:paraId="5F78806C" w14:textId="77777777" w:rsidR="00AF3131" w:rsidRDefault="00AF3131" w:rsidP="00AF3131">
      <w:r>
        <w:t>À ce titre, le Titulaire s’engage :</w:t>
      </w:r>
    </w:p>
    <w:p w14:paraId="2CE390CB" w14:textId="77777777" w:rsidR="00AF3131" w:rsidRDefault="00AF3131" w:rsidP="00AF3131"/>
    <w:p w14:paraId="31368241" w14:textId="77777777" w:rsidR="00AF3131" w:rsidRDefault="00AF3131" w:rsidP="00785632">
      <w:pPr>
        <w:pStyle w:val="Paragraphedeliste"/>
        <w:numPr>
          <w:ilvl w:val="0"/>
          <w:numId w:val="25"/>
        </w:numPr>
      </w:pPr>
      <w:r>
        <w:t>À ne rendre publique aucune information de l’AP-HP, sans l’accord de l’AP-HP, quelle que soit la source ou l’origine de cette information.</w:t>
      </w:r>
    </w:p>
    <w:p w14:paraId="132FCE88" w14:textId="77777777" w:rsidR="00AF3131" w:rsidRDefault="00AF3131" w:rsidP="00785632">
      <w:pPr>
        <w:pStyle w:val="Paragraphedeliste"/>
        <w:numPr>
          <w:ilvl w:val="0"/>
          <w:numId w:val="25"/>
        </w:numPr>
      </w:pPr>
      <w:r>
        <w:t>À n’utiliser les informations et documents délivrées par l’AP-HP qu’à sa demande exclusive et pour la finalité définie dans le présent marché ;</w:t>
      </w:r>
    </w:p>
    <w:p w14:paraId="2C1305DC" w14:textId="54F12254" w:rsidR="00AF3131" w:rsidRDefault="00AF3131" w:rsidP="00785632">
      <w:pPr>
        <w:pStyle w:val="Paragraphedeliste"/>
        <w:numPr>
          <w:ilvl w:val="0"/>
          <w:numId w:val="25"/>
        </w:numPr>
      </w:pPr>
      <w:r>
        <w:t>À ne pas divulguer à des tiers, à titre gratuit ou onéreux, et sous quelque forme que ce soit, les informations et documents communiqués par l’AP-HP à l’occasion de l’exécution du présent marché</w:t>
      </w:r>
      <w:r w:rsidR="003B1D83">
        <w:t xml:space="preserve"> </w:t>
      </w:r>
      <w:r>
        <w:t xml:space="preserve">; </w:t>
      </w:r>
    </w:p>
    <w:p w14:paraId="70D48337" w14:textId="77777777" w:rsidR="00AF3131" w:rsidRDefault="00AF3131" w:rsidP="00785632">
      <w:pPr>
        <w:pStyle w:val="Paragraphedeliste"/>
        <w:numPr>
          <w:ilvl w:val="0"/>
          <w:numId w:val="25"/>
        </w:numPr>
      </w:pPr>
      <w:r>
        <w:t xml:space="preserve">À prendre toutes les mesures pour que lesdites données ne puissent être accessibles à d’autres personnes que les personnels attachés à leur traitement et à leur analyse. Ces derniers seront sensibilisés au caractère stratégique des informations et documents confiés et liés au Titulaire par un engagement de confidentialité ; </w:t>
      </w:r>
    </w:p>
    <w:p w14:paraId="23BABAF6" w14:textId="69EB144D" w:rsidR="00AF3131" w:rsidRDefault="00AF3131" w:rsidP="00785632">
      <w:pPr>
        <w:pStyle w:val="Paragraphedeliste"/>
        <w:numPr>
          <w:ilvl w:val="0"/>
          <w:numId w:val="25"/>
        </w:numPr>
      </w:pPr>
      <w:r>
        <w:t xml:space="preserve">À ne pas procéder à des copies, utilisations ou diffusion de partie ou totalité d’un fichier et/ou d’une donnée </w:t>
      </w:r>
      <w:r w:rsidR="4D184ADB">
        <w:t>détenue</w:t>
      </w:r>
      <w:r>
        <w:t xml:space="preserve"> par l’AP-HP ou installés sur une configuration, sur un support, sur un élément ou sur un sous-ensemble d’une configuration détenus par celle-ci, à l’exception des copies, utilisations ou diffusion nécessaires à l’exécution d’une prestation prévue au présent marché, auquel cas l’accord de l’AP-HP est nécessaire ; </w:t>
      </w:r>
    </w:p>
    <w:p w14:paraId="4DA32B16" w14:textId="77777777" w:rsidR="00AF3131" w:rsidRDefault="00AF3131" w:rsidP="00785632">
      <w:pPr>
        <w:pStyle w:val="Paragraphedeliste"/>
        <w:numPr>
          <w:ilvl w:val="0"/>
          <w:numId w:val="25"/>
        </w:numPr>
      </w:pPr>
      <w:r>
        <w:t>À ne pas sortir du lieu d’hébergement des configurations, des supports numériques ou d’autres, d’éléments ou sous-ensembles d’une configuration, d’un matériel, ou d’une documentation détenue par l’AP-HP sans l’autorisation préalable et écrite de celle-ci.</w:t>
      </w:r>
    </w:p>
    <w:p w14:paraId="07B8BBEB" w14:textId="77777777" w:rsidR="00AF3131" w:rsidRDefault="00AF3131" w:rsidP="00AF3131">
      <w:pPr>
        <w:pStyle w:val="Paragraphedeliste"/>
      </w:pPr>
    </w:p>
    <w:p w14:paraId="550DE071" w14:textId="77777777" w:rsidR="00AF3131" w:rsidRDefault="00AF3131" w:rsidP="00AF3131">
      <w:r>
        <w:t>Le Titulaire sera tenu de conserver un caractère confidentiel à toute idée, tout concept, tout savoir-faire, ou toute technique, relatifs à l’activité de l’AP-HP, qui lui seront communiqués d’une manière directe ou indirecte. Le Titulaire assurera donc la protection de toute information et tout document qui lui auront été confiés, avec autant de soins que s’il s’agissait de données confidentielles relatives à ses propres affaires.</w:t>
      </w:r>
    </w:p>
    <w:p w14:paraId="10682020" w14:textId="77777777" w:rsidR="00AF3131" w:rsidRDefault="00AF3131" w:rsidP="00AF3131"/>
    <w:p w14:paraId="05A533A3" w14:textId="77777777" w:rsidR="00AF3131" w:rsidRDefault="00AF3131" w:rsidP="00AF3131">
      <w:r>
        <w:t>Le Titulaire sera responsable vis-à-vis de l’AP-HP de la perte de documents remis sous quelque forme que ce soit, ou de la divulgation volontaire ou involontaire d’informations communiquées. Le Titulaire s’engage, à ce titre, à aviser sans délai l’AP-HP de toute disparition, ainsi que de tout incident pouvant révéler un risque de violation des présentes obligations.</w:t>
      </w:r>
    </w:p>
    <w:p w14:paraId="2DBA96AF" w14:textId="77777777" w:rsidR="00AF3131" w:rsidRDefault="00AF3131" w:rsidP="00AF3131">
      <w:r>
        <w:t>Le Titulaire doit procéder à la destruction ou à la restitution de tous les fichiers manuels ou informatisés stockant les informations saisies, à l’échéance du présent marché, ou préalablement sur ordre de l’AP-HP.</w:t>
      </w:r>
    </w:p>
    <w:p w14:paraId="6A338054" w14:textId="77777777" w:rsidR="00AF3131" w:rsidRDefault="00AF3131" w:rsidP="00AF3131"/>
    <w:p w14:paraId="54CEFEAA" w14:textId="77777777" w:rsidR="00AF3131" w:rsidRDefault="00AF3131" w:rsidP="00AF3131">
      <w:r>
        <w:t>Le Titulaire s’engage à faire respecter ces dispositions par ses personnels, préposés, mais également à tout opérateur économique intervenant pour le compte ou en partenariat avec le Titulaire (cotraitants et sous-traitants notamment).</w:t>
      </w:r>
    </w:p>
    <w:p w14:paraId="240CAC08" w14:textId="77777777" w:rsidR="00AF3131" w:rsidRDefault="00AF3131" w:rsidP="00AF3131"/>
    <w:p w14:paraId="15307471" w14:textId="77777777" w:rsidR="00AF3131" w:rsidRDefault="00AF3131" w:rsidP="00AF3131">
      <w:r>
        <w:t xml:space="preserve">L’AP-HP se réserve le droit de procéder à toute vérification qui lui paraîtrait nécessaire pour constater le respect des obligations précitées par le Titulaire. En cas de non-respect des dispositions précitées, la responsabilité du Titulaire peut également être engagée sur la base des dispositions des articles 226-5 et 226-17 du code pénal. </w:t>
      </w:r>
    </w:p>
    <w:p w14:paraId="7EEFDC1A" w14:textId="77777777" w:rsidR="00AF3131" w:rsidRDefault="00AF3131" w:rsidP="00AF3131"/>
    <w:p w14:paraId="52DBD578" w14:textId="77777777" w:rsidR="00AF3131" w:rsidRDefault="00AF3131" w:rsidP="00AF3131">
      <w:r>
        <w:t>L’AP-HP se réserve le droit d’exiger du Titulaire du marché, sans versement d’aucune indemnité, le remplacement immédiat de tout agent salarié de l’entreprise qui aurait contrevenu aux règles précédemment édictées.</w:t>
      </w:r>
    </w:p>
    <w:p w14:paraId="56993888" w14:textId="77777777" w:rsidR="00AF3131" w:rsidRDefault="00AF3131" w:rsidP="00AF3131"/>
    <w:p w14:paraId="4F1A8E60" w14:textId="77777777" w:rsidR="00AF3131" w:rsidRDefault="00AF3131" w:rsidP="00AF3131">
      <w:r>
        <w:t>L’AP-HP pourra prononcer la résiliation immédiate du marché</w:t>
      </w:r>
      <w:r w:rsidRPr="006A25BD">
        <w:t xml:space="preserve">, en application de l’article </w:t>
      </w:r>
      <w:r>
        <w:t>50</w:t>
      </w:r>
      <w:r w:rsidRPr="006A25BD">
        <w:t>.1.j du CCAG</w:t>
      </w:r>
      <w:r>
        <w:t>-</w:t>
      </w:r>
      <w:r w:rsidRPr="006A25BD">
        <w:t>TIC</w:t>
      </w:r>
      <w:r>
        <w:t>, sans indemnité en faveur du Titulaire, en cas de violation du secret professionnel ou de non-respect des dispositions précitées.</w:t>
      </w:r>
    </w:p>
    <w:p w14:paraId="48D4D1F7" w14:textId="77777777" w:rsidR="00AF3131" w:rsidRPr="00AF3131" w:rsidRDefault="00AF3131" w:rsidP="00AF3131"/>
    <w:p w14:paraId="2787C973" w14:textId="77777777" w:rsidR="00B02D17" w:rsidRDefault="00B02D17" w:rsidP="00785632">
      <w:pPr>
        <w:pStyle w:val="Titre3"/>
        <w:numPr>
          <w:ilvl w:val="2"/>
          <w:numId w:val="39"/>
        </w:numPr>
      </w:pPr>
      <w:bookmarkStart w:id="1135" w:name="_Toc210809966"/>
      <w:r>
        <w:t>Information et conseil</w:t>
      </w:r>
      <w:bookmarkEnd w:id="1135"/>
      <w:r>
        <w:t xml:space="preserve"> </w:t>
      </w:r>
    </w:p>
    <w:p w14:paraId="1F47F6A7" w14:textId="77777777" w:rsidR="00AF3131" w:rsidRDefault="00AF3131" w:rsidP="00AF3131"/>
    <w:p w14:paraId="26CE2F26" w14:textId="7A1684CE" w:rsidR="00AF3131" w:rsidRDefault="00AF3131" w:rsidP="3D09AFB1">
      <w:r>
        <w:t xml:space="preserve">Le Titulaire est tenu à une obligation permanente de conseil vis-à-vis de l’AP-HP dans le cadre de l’exécution du présent marché. Il s’engage à informer, sans délai, l’AP-HP ou son représentant, notamment le chef de projet de l’AP-HP et le </w:t>
      </w:r>
      <w:r w:rsidR="1D6843A4">
        <w:t xml:space="preserve">SACIT </w:t>
      </w:r>
      <w:r>
        <w:t>de tout événement ou toute difficulté, de nature à compromettre la qualité, le suivi ou la garantie des prestations objets du présent marché, tels qu’ils ont été définis dans le présent CCAP et le CCTP.</w:t>
      </w:r>
    </w:p>
    <w:p w14:paraId="7F044743" w14:textId="77777777" w:rsidR="002F0F8B" w:rsidRDefault="002F0F8B" w:rsidP="00AF3131"/>
    <w:p w14:paraId="4EF38D69" w14:textId="77777777" w:rsidR="00AF3131" w:rsidRDefault="00AF3131" w:rsidP="00AF3131">
      <w:r>
        <w:t>Au titre de son obligation d’information et de conseil, le Titulaire s’oblige à informer</w:t>
      </w:r>
      <w:r w:rsidRPr="001B54D4">
        <w:t xml:space="preserve"> </w:t>
      </w:r>
      <w:r>
        <w:t>l’AP-HP, quand il en a connaissance, de toute difficulté rencontrée dans l’exécution du présent marché.</w:t>
      </w:r>
    </w:p>
    <w:p w14:paraId="386CF68F" w14:textId="77777777" w:rsidR="002F0F8B" w:rsidRDefault="002F0F8B" w:rsidP="00AF3131"/>
    <w:p w14:paraId="7084CF5B" w14:textId="77777777" w:rsidR="00AF3131" w:rsidRDefault="00AF3131" w:rsidP="00AF3131">
      <w:r>
        <w:t>En cas de difficultés dans l’exécution des prestations, le Titulaire informe l’AP-HP de ses difficultés et de leur origine à compter du moment où elles sont apparues. Dans ce cas, le Titulaire met en place les moyens nécessaires à la bonne exécution des prestations conformément aux stipulations du présent CCAP afin que :</w:t>
      </w:r>
    </w:p>
    <w:p w14:paraId="3213CA93" w14:textId="77777777" w:rsidR="00AF3131" w:rsidRDefault="00AF3131" w:rsidP="00AF3131"/>
    <w:p w14:paraId="3C4F2E43" w14:textId="77777777" w:rsidR="00AF3131" w:rsidRDefault="00AF3131" w:rsidP="00785632">
      <w:pPr>
        <w:pStyle w:val="Paragraphedeliste"/>
        <w:numPr>
          <w:ilvl w:val="0"/>
          <w:numId w:val="26"/>
        </w:numPr>
      </w:pPr>
      <w:r>
        <w:t>La qualité du service rendu reste de même niveau tout au long de l’exécution du marché ;</w:t>
      </w:r>
    </w:p>
    <w:p w14:paraId="44AE9768" w14:textId="77777777" w:rsidR="00AF3131" w:rsidRDefault="00AF3131" w:rsidP="00785632">
      <w:pPr>
        <w:pStyle w:val="Paragraphedeliste"/>
        <w:numPr>
          <w:ilvl w:val="0"/>
          <w:numId w:val="26"/>
        </w:numPr>
      </w:pPr>
      <w:r>
        <w:t>Le bon fonctionnement des exemplaires installés à l’AP-HP soit assuré ;</w:t>
      </w:r>
    </w:p>
    <w:p w14:paraId="78F34D2A" w14:textId="77777777" w:rsidR="00AF3131" w:rsidRDefault="00AF3131" w:rsidP="00785632">
      <w:pPr>
        <w:pStyle w:val="Paragraphedeliste"/>
        <w:numPr>
          <w:ilvl w:val="0"/>
          <w:numId w:val="26"/>
        </w:numPr>
      </w:pPr>
      <w:r>
        <w:t>Les anomalies soient résolues dans les délais maximums fixés dans le CCTP.</w:t>
      </w:r>
    </w:p>
    <w:p w14:paraId="28E4430A" w14:textId="77777777" w:rsidR="00AF3131" w:rsidRPr="00AF3131" w:rsidRDefault="00AF3131" w:rsidP="00AF3131"/>
    <w:p w14:paraId="57EC96FF" w14:textId="77777777" w:rsidR="00B02D17" w:rsidRDefault="00B02D17" w:rsidP="00785632">
      <w:pPr>
        <w:pStyle w:val="Titre3"/>
        <w:numPr>
          <w:ilvl w:val="2"/>
          <w:numId w:val="39"/>
        </w:numPr>
      </w:pPr>
      <w:bookmarkStart w:id="1136" w:name="_Toc210809967"/>
      <w:r>
        <w:t>Accès aux établissements –</w:t>
      </w:r>
      <w:r w:rsidR="00AF3131">
        <w:t xml:space="preserve"> Identification</w:t>
      </w:r>
      <w:bookmarkEnd w:id="1136"/>
    </w:p>
    <w:p w14:paraId="2A698F9A" w14:textId="77777777" w:rsidR="00AF3131" w:rsidRDefault="00AF3131" w:rsidP="00AF3131"/>
    <w:p w14:paraId="2EB6CE0E" w14:textId="77777777" w:rsidR="00AF3131" w:rsidRDefault="00AF3131" w:rsidP="00AF3131">
      <w:r>
        <w:t>Les personnels du Titulaire ou ses préposés et sous-traitants ont accès aux locaux des établissements de l’AP-HP sous réserve du respect des consignes d'hygiène et de sécurité, et du règlement intérieur en vigueur.</w:t>
      </w:r>
    </w:p>
    <w:p w14:paraId="360BB106" w14:textId="77777777" w:rsidR="00AF3131" w:rsidRDefault="00AF3131" w:rsidP="00AF3131"/>
    <w:p w14:paraId="79930705" w14:textId="77777777" w:rsidR="00AF3131" w:rsidRDefault="00AF3131" w:rsidP="00AF3131">
      <w:r>
        <w:t>Ils doivent être identifiés par tout moyen à disposition du Titulaire, et pouvoir justifier de leur appartenance à l'entreprise Titulaire du marché, ou être mandatés par elle.</w:t>
      </w:r>
    </w:p>
    <w:p w14:paraId="188154D6" w14:textId="77777777" w:rsidR="00AF3131" w:rsidRPr="00AF3131" w:rsidRDefault="00AF3131" w:rsidP="00AF3131"/>
    <w:p w14:paraId="34A05FB3" w14:textId="77777777" w:rsidR="00B02D17" w:rsidRDefault="00B02D17" w:rsidP="00785632">
      <w:pPr>
        <w:pStyle w:val="Titre3"/>
        <w:numPr>
          <w:ilvl w:val="2"/>
          <w:numId w:val="39"/>
        </w:numPr>
      </w:pPr>
      <w:bookmarkStart w:id="1137" w:name="_Toc210809968"/>
      <w:r>
        <w:t>Documentation</w:t>
      </w:r>
      <w:bookmarkEnd w:id="1137"/>
      <w:r>
        <w:t xml:space="preserve"> </w:t>
      </w:r>
    </w:p>
    <w:p w14:paraId="07841439" w14:textId="77777777" w:rsidR="00AF3131" w:rsidRDefault="00AF3131" w:rsidP="00AF3131"/>
    <w:p w14:paraId="7108790A" w14:textId="77777777" w:rsidR="00AF3131" w:rsidRDefault="00AF3131" w:rsidP="00AF3131">
      <w:r>
        <w:t>Le Titulaire doit remettre à l’AP-HP les documentations relatives aux fournitures, prestations ou services, selon les modalités prévues dans le CCTP, ses annexes et les bons de commandes.</w:t>
      </w:r>
    </w:p>
    <w:p w14:paraId="58AA1CE2" w14:textId="77777777" w:rsidR="00FF32BA" w:rsidRDefault="00FF32BA" w:rsidP="00AF3131"/>
    <w:p w14:paraId="6D186685" w14:textId="45B1FFAB" w:rsidR="00AF3131" w:rsidRDefault="00AF3131" w:rsidP="00AF3131">
      <w:r>
        <w:t>Les documentations produites par le Titulaire devront :</w:t>
      </w:r>
    </w:p>
    <w:p w14:paraId="5C22001D" w14:textId="77777777" w:rsidR="00AF3131" w:rsidRDefault="00AF3131" w:rsidP="00AF3131"/>
    <w:p w14:paraId="1F6B45DC" w14:textId="16B01616" w:rsidR="00AF3131" w:rsidRDefault="00D050D8" w:rsidP="00785632">
      <w:pPr>
        <w:pStyle w:val="Paragraphedeliste"/>
        <w:numPr>
          <w:ilvl w:val="0"/>
          <w:numId w:val="27"/>
        </w:numPr>
      </w:pPr>
      <w:r>
        <w:lastRenderedPageBreak/>
        <w:t>Être</w:t>
      </w:r>
      <w:r w:rsidR="00AF3131">
        <w:t xml:space="preserve"> impérativement en français ;</w:t>
      </w:r>
    </w:p>
    <w:p w14:paraId="7163BCEB" w14:textId="0B502A5F" w:rsidR="00AF3131" w:rsidRDefault="00D050D8" w:rsidP="00785632">
      <w:pPr>
        <w:pStyle w:val="Paragraphedeliste"/>
        <w:numPr>
          <w:ilvl w:val="0"/>
          <w:numId w:val="27"/>
        </w:numPr>
      </w:pPr>
      <w:r>
        <w:t>Être</w:t>
      </w:r>
      <w:r w:rsidR="00AF3131">
        <w:t xml:space="preserve"> remises sous format numérique ;</w:t>
      </w:r>
    </w:p>
    <w:p w14:paraId="1A5385D3" w14:textId="77777777" w:rsidR="00AF3131" w:rsidRDefault="00AF3131" w:rsidP="00785632">
      <w:pPr>
        <w:pStyle w:val="Paragraphedeliste"/>
        <w:numPr>
          <w:ilvl w:val="0"/>
          <w:numId w:val="27"/>
        </w:numPr>
      </w:pPr>
      <w:r>
        <w:t>Comporter des numéros de page ;</w:t>
      </w:r>
    </w:p>
    <w:p w14:paraId="1141AC46" w14:textId="77777777" w:rsidR="00AF3131" w:rsidRDefault="00AF3131" w:rsidP="00785632">
      <w:pPr>
        <w:pStyle w:val="Paragraphedeliste"/>
        <w:numPr>
          <w:ilvl w:val="0"/>
          <w:numId w:val="27"/>
        </w:numPr>
      </w:pPr>
      <w:r>
        <w:t>Comporter une table des matières.</w:t>
      </w:r>
    </w:p>
    <w:p w14:paraId="1F7AAAE2" w14:textId="77777777" w:rsidR="00AF3131" w:rsidRDefault="00AF3131" w:rsidP="00AF3131">
      <w:pPr>
        <w:pStyle w:val="Paragraphedeliste"/>
      </w:pPr>
    </w:p>
    <w:p w14:paraId="3FFA7572" w14:textId="77777777" w:rsidR="00AF3131" w:rsidRDefault="00AF3131" w:rsidP="00AF3131">
      <w:r>
        <w:t>Le Titulaire concède à l’AP-HP le droit de reproduire les documentations fournies, sous la condition expresse que les copies faites par l’AP-HP sont exclusivement réservées à son usage interne.</w:t>
      </w:r>
    </w:p>
    <w:p w14:paraId="06786BFC" w14:textId="77777777" w:rsidR="00AF3131" w:rsidRPr="00AF3131" w:rsidRDefault="00AF3131" w:rsidP="00AF3131"/>
    <w:p w14:paraId="54D366A8" w14:textId="77777777" w:rsidR="00B02D17" w:rsidRDefault="00B02D17" w:rsidP="00785632">
      <w:pPr>
        <w:pStyle w:val="Titre3"/>
        <w:numPr>
          <w:ilvl w:val="2"/>
          <w:numId w:val="39"/>
        </w:numPr>
      </w:pPr>
      <w:bookmarkStart w:id="1138" w:name="_Toc210809969"/>
      <w:r>
        <w:t>Grèves</w:t>
      </w:r>
      <w:bookmarkEnd w:id="1138"/>
      <w:r>
        <w:t xml:space="preserve"> </w:t>
      </w:r>
    </w:p>
    <w:p w14:paraId="4D161924" w14:textId="77777777" w:rsidR="00AF3131" w:rsidRDefault="00AF3131" w:rsidP="00AF3131"/>
    <w:p w14:paraId="63CF594F" w14:textId="77777777" w:rsidR="00AF3131" w:rsidRDefault="00AF3131" w:rsidP="00AF3131">
      <w:r w:rsidRPr="001B54D4">
        <w:t>En cas d’arrêt de travail imputable au Titulaire, ce dernier devra assurer les prestations considérées comme indispensables en accord avec la personne publique.</w:t>
      </w:r>
    </w:p>
    <w:p w14:paraId="24A226BC" w14:textId="77777777" w:rsidR="00AF3131" w:rsidRPr="001B54D4" w:rsidRDefault="00AF3131" w:rsidP="00AF3131"/>
    <w:p w14:paraId="7BB4B783" w14:textId="77777777" w:rsidR="00AF3131" w:rsidRDefault="00AF3131" w:rsidP="00AF3131">
      <w:r>
        <w:t xml:space="preserve">En cas d’impossibilité pour le Titulaire du marché d’exécuter intégralement les prestations dues au titre du contrat dès le premier jour de grève, </w:t>
      </w:r>
      <w:r w:rsidRPr="001B54D4">
        <w:t>l’AP-HP y pourvoira par tous les moyens qu’elle jugera utiles aux frais, risques et périls du Titulaire afin d’assurer elle-même le service minimum</w:t>
      </w:r>
      <w:r>
        <w:t>.</w:t>
      </w:r>
    </w:p>
    <w:p w14:paraId="5EF105CA" w14:textId="77777777" w:rsidR="00AF3131" w:rsidRDefault="00AF3131" w:rsidP="00AF3131"/>
    <w:p w14:paraId="5F77F11F" w14:textId="77777777" w:rsidR="00AF3131" w:rsidRDefault="00AF3131" w:rsidP="00AF3131">
      <w:r>
        <w:t>Les mesures, qui seront prises dans ce cas, seront limitées à la durée de l’absence d’organisation de service minimum, validée par l’AP-HP.</w:t>
      </w:r>
    </w:p>
    <w:p w14:paraId="176A0AD4" w14:textId="77777777" w:rsidR="00AF3131" w:rsidRDefault="00AF3131" w:rsidP="00AF3131"/>
    <w:p w14:paraId="5A2E3550" w14:textId="77777777" w:rsidR="00AF3131" w:rsidRDefault="00AF3131" w:rsidP="00AF3131">
      <w:r>
        <w:t>Les sommes dues à ce titre seront recouvrées par l’Administration par tous moyens de droit sauf lorsque leur montant pourra être retenu sur les factures mensuelles restant dues.</w:t>
      </w:r>
    </w:p>
    <w:p w14:paraId="39C03726" w14:textId="77777777" w:rsidR="00AF3131" w:rsidRPr="00AF3131" w:rsidRDefault="00AF3131" w:rsidP="00AF3131"/>
    <w:p w14:paraId="1E1074AA" w14:textId="77777777" w:rsidR="00B02D17" w:rsidRDefault="00B02D17" w:rsidP="00785632">
      <w:pPr>
        <w:pStyle w:val="Titre3"/>
        <w:numPr>
          <w:ilvl w:val="2"/>
          <w:numId w:val="39"/>
        </w:numPr>
      </w:pPr>
      <w:bookmarkStart w:id="1139" w:name="_Toc210809970"/>
      <w:r>
        <w:t>Diffusion des fiches techniques</w:t>
      </w:r>
      <w:bookmarkEnd w:id="1139"/>
      <w:r>
        <w:t xml:space="preserve"> </w:t>
      </w:r>
    </w:p>
    <w:p w14:paraId="785858A6" w14:textId="77777777" w:rsidR="00AF3131" w:rsidRDefault="00AF3131" w:rsidP="00AF3131"/>
    <w:p w14:paraId="704DCFAA" w14:textId="73FA9314" w:rsidR="00AF3131" w:rsidRDefault="00AF3131" w:rsidP="00AF3131">
      <w:r>
        <w:t xml:space="preserve">Le candidat retenu doit fournir à la </w:t>
      </w:r>
      <w:r w:rsidR="0045267F">
        <w:t>Direction des Services Numériques (</w:t>
      </w:r>
      <w:r>
        <w:t>DSN</w:t>
      </w:r>
      <w:r w:rsidR="0045267F">
        <w:t>)</w:t>
      </w:r>
      <w:r>
        <w:t xml:space="preserve"> et à l’AGEPS sous format PDF l’ensemble des fiches techniques (une fiche technique par article) des produits retenus au marché. Elles devront parvenir dans les meilleurs délais, au plus tard un mois, à compter de la réception de la lettre attribuant le projet de marché.</w:t>
      </w:r>
    </w:p>
    <w:p w14:paraId="7424943B" w14:textId="77777777" w:rsidR="00AF3131" w:rsidRPr="00AF3131" w:rsidRDefault="00AF3131" w:rsidP="00AF3131"/>
    <w:p w14:paraId="3A5795CB" w14:textId="77777777" w:rsidR="00B02D17" w:rsidRDefault="00B02D17" w:rsidP="00785632">
      <w:pPr>
        <w:pStyle w:val="Titre3"/>
        <w:numPr>
          <w:ilvl w:val="2"/>
          <w:numId w:val="39"/>
        </w:numPr>
      </w:pPr>
      <w:bookmarkStart w:id="1140" w:name="_Toc210809971"/>
      <w:r>
        <w:t>Autorisation de citation</w:t>
      </w:r>
      <w:bookmarkEnd w:id="1140"/>
      <w:r>
        <w:t xml:space="preserve"> </w:t>
      </w:r>
    </w:p>
    <w:p w14:paraId="4D1A580C" w14:textId="77777777" w:rsidR="00AF3131" w:rsidRDefault="00AF3131" w:rsidP="00AF3131"/>
    <w:p w14:paraId="06B0B342" w14:textId="77777777" w:rsidR="00AF3131" w:rsidRDefault="00AF3131" w:rsidP="00AF3131">
      <w:r>
        <w:t>L’utilisation par le Titulaire du nom de l’AP-HP, à quelque fin que ce soit, et la référence au présent marché, sont subordonnées à l’accord écrit et préalable de l’AP-HP.</w:t>
      </w:r>
    </w:p>
    <w:p w14:paraId="43D997DC" w14:textId="77777777" w:rsidR="00AF3131" w:rsidRPr="00AF3131" w:rsidRDefault="00AF3131" w:rsidP="00AF3131"/>
    <w:p w14:paraId="0DA3A532" w14:textId="77777777" w:rsidR="00B02D17" w:rsidRDefault="00B02D17" w:rsidP="00785632">
      <w:pPr>
        <w:pStyle w:val="Titre3"/>
        <w:numPr>
          <w:ilvl w:val="2"/>
          <w:numId w:val="39"/>
        </w:numPr>
      </w:pPr>
      <w:bookmarkStart w:id="1141" w:name="_Toc210809972"/>
      <w:r>
        <w:t>Vente à des tiers</w:t>
      </w:r>
      <w:bookmarkEnd w:id="1141"/>
      <w:r>
        <w:t xml:space="preserve"> </w:t>
      </w:r>
    </w:p>
    <w:p w14:paraId="5A053393" w14:textId="77777777" w:rsidR="00AF3131" w:rsidRDefault="00AF3131" w:rsidP="00AF3131"/>
    <w:p w14:paraId="14986206" w14:textId="77777777" w:rsidR="00AF3131" w:rsidRDefault="00AF3131" w:rsidP="00AF3131">
      <w:r>
        <w:t>Le titulaire s’interdit toute vente à des tiers au présent marché de produits portant le logo AP-HP, y compris en cas de résiliation ou de non-reconduction du marché.</w:t>
      </w:r>
    </w:p>
    <w:p w14:paraId="34F54EEE" w14:textId="77777777" w:rsidR="00AF3131" w:rsidRDefault="00AF3131" w:rsidP="00AF3131"/>
    <w:p w14:paraId="41E1D6A1" w14:textId="77777777" w:rsidR="00AF3131" w:rsidRDefault="00AF3131" w:rsidP="00AF3131">
      <w:r>
        <w:t>En cas de non-respect de cette clause, l’AP-HP se réserve le droit d’engager les poursuites judiciaires appropriées.</w:t>
      </w:r>
    </w:p>
    <w:p w14:paraId="0FF3B3FC" w14:textId="77777777" w:rsidR="00AF3131" w:rsidRPr="00AF3131" w:rsidRDefault="00AF3131" w:rsidP="00AF3131"/>
    <w:p w14:paraId="134C87B1" w14:textId="77777777" w:rsidR="00B02D17" w:rsidRDefault="00B02D17" w:rsidP="00785632">
      <w:pPr>
        <w:pStyle w:val="Titre3"/>
        <w:numPr>
          <w:ilvl w:val="2"/>
          <w:numId w:val="39"/>
        </w:numPr>
      </w:pPr>
      <w:bookmarkStart w:id="1142" w:name="_Toc210809973"/>
      <w:r>
        <w:t>Gestion des personnels du Titulaire</w:t>
      </w:r>
      <w:bookmarkEnd w:id="1142"/>
    </w:p>
    <w:p w14:paraId="79FE4D2A" w14:textId="77777777" w:rsidR="00AF3131" w:rsidRDefault="00AF3131" w:rsidP="00AF3131"/>
    <w:p w14:paraId="2BE3497B" w14:textId="77777777" w:rsidR="00F313AC" w:rsidRDefault="00F313AC" w:rsidP="00F313AC">
      <w:r>
        <w:t>Il est expressément entendu que les personnels du Titulaire demeurent, à tous les égards, les salariés de ce dernier. A ce titre, le Titulaire exerce le contrôle du travail de son personnel et assure l’ensemble des obligations qui lui incombent en sa qualité d’employeur.</w:t>
      </w:r>
    </w:p>
    <w:p w14:paraId="4986CC06" w14:textId="77777777" w:rsidR="00F313AC" w:rsidRDefault="00F313AC" w:rsidP="00F313AC"/>
    <w:p w14:paraId="534DE1F0" w14:textId="77777777" w:rsidR="00F313AC" w:rsidRDefault="00F313AC" w:rsidP="00F313AC">
      <w:r>
        <w:t>Afin de vérifier que les salariés désignés par le Titulaire présentent les compétences professionnelles conformes à celles présentées dans son offre, le Titulaire devra produire, avant tout début d’exécution d’un bon de commande, le profil des intervenants. L’AP-HP dispose, sur décision motivée, de la faculté de récuser ces intervenants.</w:t>
      </w:r>
    </w:p>
    <w:p w14:paraId="6DE19345" w14:textId="77777777" w:rsidR="00F313AC" w:rsidRDefault="00F313AC" w:rsidP="00F313AC"/>
    <w:p w14:paraId="01DBAB2B" w14:textId="77777777" w:rsidR="00F313AC" w:rsidRDefault="00F313AC" w:rsidP="00F313AC">
      <w:r>
        <w:lastRenderedPageBreak/>
        <w:t>En cas d’absence ou de départ d’un de ses préposés, le Titulaire doit en aviser immédiatement le représentant du pouvoir adjudicateur, le chef de projet AP-HP et désigner un remplaçant vers lequel il doit assurer le transfert des connaissances dans un souci de continuité du service rendu et de sa qualité associée.</w:t>
      </w:r>
    </w:p>
    <w:p w14:paraId="63422FB7" w14:textId="77777777" w:rsidR="00F313AC" w:rsidRDefault="00F313AC" w:rsidP="00F313AC"/>
    <w:p w14:paraId="7D2D67EE" w14:textId="77777777" w:rsidR="00F313AC" w:rsidRDefault="00F313AC" w:rsidP="00F313AC">
      <w:r>
        <w:t>En outre, l’AP-HP peut demander à tout moment, sur décision motivée, le remplacement de toute personne affectée à l’exécution des prestations objet du marché. Le Titulaire doit alors procéder à son remplacement.</w:t>
      </w:r>
    </w:p>
    <w:p w14:paraId="51F90E3F" w14:textId="77777777" w:rsidR="00F313AC" w:rsidRDefault="00F313AC" w:rsidP="00F313AC"/>
    <w:p w14:paraId="5AA4593B" w14:textId="77777777" w:rsidR="00F313AC" w:rsidRDefault="00F313AC" w:rsidP="00F313AC">
      <w:r>
        <w:t>Pour tout remplacement de personnel, le Titulaire assure à ses frais la formation du remplaçant. La formation consiste en la transmission des connaissances nécessaires à l’exécution des prestations. Tout remplacement s’effectue à grade et compétence équivalents ou supérieurs. La notion d’équivalence inclut l’ancienneté dans le grade ainsi que l’expérience dans le domaine.</w:t>
      </w:r>
    </w:p>
    <w:p w14:paraId="6E001E2C" w14:textId="77777777" w:rsidR="00F313AC" w:rsidRDefault="00F313AC" w:rsidP="00F313AC"/>
    <w:p w14:paraId="159273D9" w14:textId="77777777" w:rsidR="00F313AC" w:rsidRDefault="00F313AC" w:rsidP="00F313AC">
      <w:r>
        <w:t>En aucun cas le remplacement de personnel du Titulaire ne peut entraîner une modification des conditions d’exécution du marché et notamment du prix ou des délais d’exécution.</w:t>
      </w:r>
    </w:p>
    <w:p w14:paraId="2E731B08" w14:textId="77777777" w:rsidR="00F313AC" w:rsidRDefault="00F313AC" w:rsidP="00F313AC"/>
    <w:p w14:paraId="10E0DB86" w14:textId="77777777" w:rsidR="00F313AC" w:rsidRDefault="00F313AC" w:rsidP="00F313AC">
      <w:r>
        <w:t>En cas de deux refus successifs par l’AP-HP d’un remplaçant proposé par le Titulaire, l’AP-HP se réserve le droit de résilier le marché aux torts du Titulaire et de procéder à l’exécution des prestations aux frais et risques du titulaire dans les conditions prévues aux articles 50 à 54 du CCAG-TIC.</w:t>
      </w:r>
    </w:p>
    <w:p w14:paraId="1D526073" w14:textId="77777777" w:rsidR="00AF3131" w:rsidRPr="00AF3131" w:rsidRDefault="00AF3131" w:rsidP="00AF3131"/>
    <w:p w14:paraId="7C4ADB2A" w14:textId="77777777" w:rsidR="00F313AC" w:rsidRDefault="00B02D17" w:rsidP="00785632">
      <w:pPr>
        <w:pStyle w:val="Titre3"/>
        <w:numPr>
          <w:ilvl w:val="2"/>
          <w:numId w:val="39"/>
        </w:numPr>
      </w:pPr>
      <w:bookmarkStart w:id="1143" w:name="_Toc210809974"/>
      <w:r>
        <w:t>Investissement</w:t>
      </w:r>
      <w:bookmarkEnd w:id="1143"/>
    </w:p>
    <w:p w14:paraId="5EC6CDB9" w14:textId="77777777" w:rsidR="00F313AC" w:rsidRDefault="00F313AC" w:rsidP="00F313AC"/>
    <w:p w14:paraId="0BCF089A" w14:textId="77777777" w:rsidR="00F313AC" w:rsidRDefault="00F313AC" w:rsidP="00F313AC">
      <w:r>
        <w:t>Au cas où le Titulaire est amené à investir pour mettre à niveau les fournitures, prestations ou services (ex : son réseau) afin de pouvoir remplir les obligations du marché (ex : qualité de service contractuelle), en aucun cas de tels investissements ne sont facturés en tant que tels à l'AP-HP.</w:t>
      </w:r>
    </w:p>
    <w:p w14:paraId="2089BFFC" w14:textId="77777777" w:rsidR="00B02D17" w:rsidRDefault="00B02D17" w:rsidP="00F313AC"/>
    <w:p w14:paraId="5F96D753" w14:textId="77777777" w:rsidR="00B02D17" w:rsidRDefault="00B02D17" w:rsidP="00785632">
      <w:pPr>
        <w:pStyle w:val="Titre3"/>
        <w:numPr>
          <w:ilvl w:val="2"/>
          <w:numId w:val="39"/>
        </w:numPr>
      </w:pPr>
      <w:bookmarkStart w:id="1144" w:name="_Toc210809975"/>
      <w:r>
        <w:t>Sous-traitance</w:t>
      </w:r>
      <w:bookmarkEnd w:id="1144"/>
    </w:p>
    <w:p w14:paraId="38CF6E82" w14:textId="77777777" w:rsidR="00B02D17" w:rsidRDefault="00B02D17" w:rsidP="006F391A"/>
    <w:p w14:paraId="08CF4586" w14:textId="77777777" w:rsidR="00F313AC" w:rsidRDefault="00F313AC" w:rsidP="00F313AC">
      <w:r w:rsidRPr="00CF6064">
        <w:t>Le Titulaire peut sous-traiter l’exécution de certaines parties du marché pour les prestations décrites dans le CCTP</w:t>
      </w:r>
      <w:r>
        <w:t>, dans les conditions prévues à l’article 3.6 du CCAG-</w:t>
      </w:r>
      <w:r w:rsidRPr="00514AFB">
        <w:t>TIC</w:t>
      </w:r>
      <w:r w:rsidRPr="00CF6064">
        <w:t xml:space="preserve">. La sous-traitance de la totalité du marché est interdite. Si le Titulaire transgresse </w:t>
      </w:r>
      <w:r>
        <w:t>s</w:t>
      </w:r>
      <w:r w:rsidRPr="00CF6064">
        <w:t>es obligations, il s’expose à l’application des mesures prévues à l’article « Résiliation » du présent CCAP.</w:t>
      </w:r>
    </w:p>
    <w:p w14:paraId="12AAE66C" w14:textId="77777777" w:rsidR="00F313AC" w:rsidRDefault="00F313AC" w:rsidP="00F313AC"/>
    <w:p w14:paraId="41566E50" w14:textId="77777777" w:rsidR="00F313AC" w:rsidRDefault="00F313AC" w:rsidP="00F313AC">
      <w:r w:rsidRPr="007E541E">
        <w:t xml:space="preserve">En cas de sous-traitance, le Titulaire demeure personnellement responsable de l’exécution de la totalité du marché. </w:t>
      </w:r>
      <w:r>
        <w:t>Tout sous-traitant doit être agréé</w:t>
      </w:r>
      <w:r w:rsidRPr="00C852E5">
        <w:t xml:space="preserve"> par le R</w:t>
      </w:r>
      <w:r>
        <w:t xml:space="preserve">eprésentant du </w:t>
      </w:r>
      <w:r w:rsidRPr="00C852E5">
        <w:t>P</w:t>
      </w:r>
      <w:r>
        <w:t xml:space="preserve">ouvoir </w:t>
      </w:r>
      <w:r w:rsidRPr="00C852E5">
        <w:t>A</w:t>
      </w:r>
      <w:r>
        <w:t>djudicateur (RPA)</w:t>
      </w:r>
      <w:r w:rsidRPr="00C852E5">
        <w:t>.</w:t>
      </w:r>
    </w:p>
    <w:p w14:paraId="2BD2CBEE" w14:textId="77777777" w:rsidR="00F313AC" w:rsidRDefault="00F313AC" w:rsidP="00F313AC"/>
    <w:p w14:paraId="50E62D45" w14:textId="77777777" w:rsidR="00F313AC" w:rsidRDefault="00F313AC" w:rsidP="00F313AC">
      <w:r>
        <w:t>Dans le cas où la déclaration de sous-traitance intervient après la notification du marché public, le titulaire remet à l'acheteur contre récépissé ou lui adresse par lettre recommandée avec demande d'avis de réception, ou par courriel, un acte spécial de sous-traitance contenant les renseignements mentionnés à l'article R. 2193-1 du Code de la commande publique.</w:t>
      </w:r>
    </w:p>
    <w:p w14:paraId="296398AB" w14:textId="77777777" w:rsidR="00F313AC" w:rsidRDefault="00F313AC" w:rsidP="00F313AC"/>
    <w:p w14:paraId="6CE4A179" w14:textId="77777777" w:rsidR="00F313AC" w:rsidRDefault="00F313AC" w:rsidP="00F313AC">
      <w:r>
        <w:t>Le titulaire établit en outre qu'aucune cession ni aucun nantissement de créances résultant du marché ne font obstacle au paiement direct du sous-traitant, en produisant, lorsque les dispositions du chapitre Ier du présent titre s'appliquent, soit l'exemplaire unique ou le certificat de cessibilité du marché qui lui a été délivré, soit une attestation ou une mainlevée du bénéficiaire de la cession ou du nantissement de créances.</w:t>
      </w:r>
    </w:p>
    <w:p w14:paraId="1A13987E" w14:textId="77777777" w:rsidR="00F313AC" w:rsidRDefault="00F313AC" w:rsidP="00F313AC"/>
    <w:p w14:paraId="7CCDE539" w14:textId="77777777" w:rsidR="00F313AC" w:rsidRDefault="00F313AC" w:rsidP="00F313AC">
      <w:r>
        <w:t>L'acceptation du sous-traitant et l'agrément des conditions de paiement sont constatés par la signature de l'acte spécial de sous-traitance. Le silence de l'acheteur gardé pendant vingt-et-un jours à compter de la réception des documents mentionnés à l'article R. 2193-3 du Code de la commande publique vaut également acceptation du sous-traitant et agrément des conditions de paiement.</w:t>
      </w:r>
    </w:p>
    <w:p w14:paraId="01DFB88B" w14:textId="77777777" w:rsidR="00F313AC" w:rsidRDefault="00F313AC" w:rsidP="00F313AC"/>
    <w:p w14:paraId="59B63E7A" w14:textId="16B3BF66" w:rsidR="00F313AC" w:rsidRDefault="00F313AC" w:rsidP="006F391A">
      <w:r w:rsidRPr="00514AFB">
        <w:lastRenderedPageBreak/>
        <w:t>Le Titulaire est tenu de communiquer le ou les contrats de sous-traitance et leurs avenants éventuels à l’AP-HP, lorsque celle-ci en fait la demande. A défaut le Titulaire encourt les pénalités prévues à l’article 3.6.3 du CCAG-TIC.</w:t>
      </w:r>
    </w:p>
    <w:p w14:paraId="3F87C0E3" w14:textId="44701F57" w:rsidR="00B02D17" w:rsidRPr="00350274" w:rsidRDefault="00242124" w:rsidP="00F313AC">
      <w:pPr>
        <w:pStyle w:val="Titre1"/>
        <w:numPr>
          <w:ilvl w:val="0"/>
          <w:numId w:val="1"/>
        </w:numPr>
        <w:rPr>
          <w:highlight w:val="lightGray"/>
        </w:rPr>
      </w:pPr>
      <w:r>
        <w:rPr>
          <w:highlight w:val="lightGray"/>
        </w:rPr>
        <w:t> </w:t>
      </w:r>
      <w:bookmarkStart w:id="1145" w:name="_Toc210809976"/>
      <w:r>
        <w:rPr>
          <w:highlight w:val="lightGray"/>
        </w:rPr>
        <w:t>FACTURATION - PAIEMENT</w:t>
      </w:r>
      <w:bookmarkEnd w:id="1145"/>
    </w:p>
    <w:p w14:paraId="55FF93E3" w14:textId="77777777" w:rsidR="00B02D17" w:rsidRDefault="00B02D17" w:rsidP="006F391A"/>
    <w:p w14:paraId="48D959FC" w14:textId="07838057" w:rsidR="00B02D17" w:rsidRDefault="00F313AC" w:rsidP="00785632">
      <w:pPr>
        <w:pStyle w:val="Titre2"/>
        <w:numPr>
          <w:ilvl w:val="1"/>
          <w:numId w:val="40"/>
        </w:numPr>
      </w:pPr>
      <w:bookmarkStart w:id="1146" w:name="_Toc210809977"/>
      <w:r>
        <w:t>Forme et contenu des factures</w:t>
      </w:r>
      <w:bookmarkEnd w:id="1146"/>
      <w:r>
        <w:t xml:space="preserve"> </w:t>
      </w:r>
    </w:p>
    <w:p w14:paraId="555DEF50" w14:textId="77777777" w:rsidR="00F313AC" w:rsidRDefault="00F313AC" w:rsidP="00F313AC"/>
    <w:p w14:paraId="0FB2B6F1" w14:textId="77777777" w:rsidR="00F313AC" w:rsidRDefault="00F313AC" w:rsidP="00F313AC">
      <w:r w:rsidRPr="00363A39">
        <w:t>Chaque facture doit indiquer :</w:t>
      </w:r>
    </w:p>
    <w:p w14:paraId="5620FE16" w14:textId="77777777" w:rsidR="00F313AC" w:rsidRPr="00363A39" w:rsidRDefault="00F313AC" w:rsidP="00F313AC"/>
    <w:p w14:paraId="4AC07738" w14:textId="77777777" w:rsidR="00F313AC" w:rsidRPr="00363A39" w:rsidRDefault="00F313AC" w:rsidP="00785632">
      <w:pPr>
        <w:pStyle w:val="Paragraphedeliste"/>
        <w:numPr>
          <w:ilvl w:val="0"/>
          <w:numId w:val="28"/>
        </w:numPr>
      </w:pPr>
      <w:r w:rsidRPr="00363A39">
        <w:t>La mention « Facture »</w:t>
      </w:r>
    </w:p>
    <w:p w14:paraId="54AA8864" w14:textId="77777777" w:rsidR="00F313AC" w:rsidRPr="00363A39" w:rsidRDefault="00F313AC" w:rsidP="00785632">
      <w:pPr>
        <w:pStyle w:val="Paragraphedeliste"/>
        <w:numPr>
          <w:ilvl w:val="0"/>
          <w:numId w:val="28"/>
        </w:numPr>
      </w:pPr>
      <w:r w:rsidRPr="00363A39">
        <w:t>Le numéro d’ordre de la facture</w:t>
      </w:r>
    </w:p>
    <w:p w14:paraId="2D3F577F" w14:textId="77777777" w:rsidR="00F313AC" w:rsidRPr="00363A39" w:rsidRDefault="00F313AC" w:rsidP="00785632">
      <w:pPr>
        <w:pStyle w:val="Paragraphedeliste"/>
        <w:numPr>
          <w:ilvl w:val="0"/>
          <w:numId w:val="28"/>
        </w:numPr>
      </w:pPr>
      <w:r w:rsidRPr="00363A39">
        <w:t>Nom et adresse du créancier</w:t>
      </w:r>
    </w:p>
    <w:p w14:paraId="720C5D94" w14:textId="77777777" w:rsidR="00F313AC" w:rsidRPr="00363A39" w:rsidRDefault="00F313AC" w:rsidP="00785632">
      <w:pPr>
        <w:pStyle w:val="Paragraphedeliste"/>
        <w:numPr>
          <w:ilvl w:val="0"/>
          <w:numId w:val="28"/>
        </w:numPr>
      </w:pPr>
      <w:r w:rsidRPr="00363A39">
        <w:t>Coordonnées complètes de son compte bancaire telles que précisées sur l’acte d’engagement</w:t>
      </w:r>
    </w:p>
    <w:p w14:paraId="5F6EEAAE" w14:textId="77777777" w:rsidR="00F313AC" w:rsidRPr="00363A39" w:rsidRDefault="00F313AC" w:rsidP="00785632">
      <w:pPr>
        <w:pStyle w:val="Paragraphedeliste"/>
        <w:numPr>
          <w:ilvl w:val="0"/>
          <w:numId w:val="28"/>
        </w:numPr>
      </w:pPr>
      <w:r w:rsidRPr="00363A39">
        <w:t>N° de SIRET ou SIREN et du registre du commerce</w:t>
      </w:r>
    </w:p>
    <w:p w14:paraId="3D2DEF0D" w14:textId="77777777" w:rsidR="00F313AC" w:rsidRPr="00363A39" w:rsidRDefault="00F313AC" w:rsidP="00785632">
      <w:pPr>
        <w:pStyle w:val="Paragraphedeliste"/>
        <w:numPr>
          <w:ilvl w:val="0"/>
          <w:numId w:val="28"/>
        </w:numPr>
      </w:pPr>
      <w:r w:rsidRPr="00363A39">
        <w:t>Code APE</w:t>
      </w:r>
    </w:p>
    <w:p w14:paraId="26389765" w14:textId="77777777" w:rsidR="00F313AC" w:rsidRPr="00363A39" w:rsidRDefault="00F313AC" w:rsidP="00785632">
      <w:pPr>
        <w:pStyle w:val="Paragraphedeliste"/>
        <w:numPr>
          <w:ilvl w:val="0"/>
          <w:numId w:val="28"/>
        </w:numPr>
      </w:pPr>
      <w:r w:rsidRPr="00363A39">
        <w:t>Désignation de chaque article livré (marque, quantité) ou de la prestation</w:t>
      </w:r>
    </w:p>
    <w:p w14:paraId="6414D714" w14:textId="77777777" w:rsidR="00F313AC" w:rsidRPr="00363A39" w:rsidRDefault="00F313AC" w:rsidP="00785632">
      <w:pPr>
        <w:pStyle w:val="Paragraphedeliste"/>
        <w:numPr>
          <w:ilvl w:val="0"/>
          <w:numId w:val="28"/>
        </w:numPr>
      </w:pPr>
      <w:r w:rsidRPr="00363A39">
        <w:t>Montants hors taxes par article et hors taxes avec remise (si remise proposée)</w:t>
      </w:r>
    </w:p>
    <w:p w14:paraId="0E8C0EDB" w14:textId="77777777" w:rsidR="00F313AC" w:rsidRPr="00363A39" w:rsidRDefault="00F313AC" w:rsidP="00785632">
      <w:pPr>
        <w:pStyle w:val="Paragraphedeliste"/>
        <w:numPr>
          <w:ilvl w:val="0"/>
          <w:numId w:val="28"/>
        </w:numPr>
      </w:pPr>
      <w:r w:rsidRPr="00363A39">
        <w:t>Taux et le montant des taxes</w:t>
      </w:r>
    </w:p>
    <w:p w14:paraId="2E22B350" w14:textId="77777777" w:rsidR="00F313AC" w:rsidRPr="00363A39" w:rsidRDefault="00F313AC" w:rsidP="00785632">
      <w:pPr>
        <w:pStyle w:val="Paragraphedeliste"/>
        <w:numPr>
          <w:ilvl w:val="0"/>
          <w:numId w:val="28"/>
        </w:numPr>
      </w:pPr>
      <w:r w:rsidRPr="00363A39">
        <w:t>Montant total, hors taxes et TTC.</w:t>
      </w:r>
    </w:p>
    <w:p w14:paraId="0445D00B" w14:textId="77777777" w:rsidR="00F313AC" w:rsidRPr="00363A39" w:rsidRDefault="00F313AC" w:rsidP="00785632">
      <w:pPr>
        <w:pStyle w:val="Paragraphedeliste"/>
        <w:numPr>
          <w:ilvl w:val="0"/>
          <w:numId w:val="28"/>
        </w:numPr>
      </w:pPr>
      <w:r w:rsidRPr="00363A39">
        <w:t>N° du bon de commande (référence à 10 chiffres commençant par 45) ou ordre de service</w:t>
      </w:r>
    </w:p>
    <w:p w14:paraId="054AF085" w14:textId="77777777" w:rsidR="00F313AC" w:rsidRPr="00363A39" w:rsidRDefault="00F313AC" w:rsidP="00785632">
      <w:pPr>
        <w:pStyle w:val="Paragraphedeliste"/>
        <w:numPr>
          <w:ilvl w:val="0"/>
          <w:numId w:val="28"/>
        </w:numPr>
      </w:pPr>
      <w:r w:rsidRPr="00363A39">
        <w:t>N° de SIRET de l’AP-HP : 267 500 452 01928</w:t>
      </w:r>
    </w:p>
    <w:p w14:paraId="26F9CC79" w14:textId="77777777" w:rsidR="00F313AC" w:rsidRPr="00363A39" w:rsidRDefault="00F313AC" w:rsidP="00785632">
      <w:pPr>
        <w:pStyle w:val="Paragraphedeliste"/>
        <w:numPr>
          <w:ilvl w:val="0"/>
          <w:numId w:val="28"/>
        </w:numPr>
      </w:pPr>
      <w:r w:rsidRPr="00363A39">
        <w:t>Code service de l’établissement ayant passé commande (présent sur le bon de commande)</w:t>
      </w:r>
    </w:p>
    <w:p w14:paraId="58261399" w14:textId="77777777" w:rsidR="00F313AC" w:rsidRPr="00363A39" w:rsidRDefault="00F313AC" w:rsidP="00785632">
      <w:pPr>
        <w:pStyle w:val="Paragraphedeliste"/>
        <w:numPr>
          <w:ilvl w:val="0"/>
          <w:numId w:val="28"/>
        </w:numPr>
      </w:pPr>
      <w:r w:rsidRPr="00363A39">
        <w:t>Numéro de marché</w:t>
      </w:r>
    </w:p>
    <w:p w14:paraId="47CAC606" w14:textId="77777777" w:rsidR="00F313AC" w:rsidRDefault="00F313AC" w:rsidP="00785632">
      <w:pPr>
        <w:pStyle w:val="Paragraphedeliste"/>
        <w:numPr>
          <w:ilvl w:val="0"/>
          <w:numId w:val="28"/>
        </w:numPr>
      </w:pPr>
      <w:r w:rsidRPr="00363A39">
        <w:t>N° des bons de livraison des fournitures et leur date ou la date de réalisation de la prestation</w:t>
      </w:r>
    </w:p>
    <w:p w14:paraId="491BAE2B" w14:textId="77777777" w:rsidR="00F313AC" w:rsidRPr="00363A39" w:rsidRDefault="00F313AC" w:rsidP="00F313AC">
      <w:pPr>
        <w:pStyle w:val="Paragraphedeliste"/>
      </w:pPr>
    </w:p>
    <w:p w14:paraId="45F5873B" w14:textId="77777777" w:rsidR="00F313AC" w:rsidRDefault="00F313AC" w:rsidP="00F313AC">
      <w:r w:rsidRPr="00363A39">
        <w:t>L’absence d’une des mentions listées ci-dessus entraînera un rejet de la facture.</w:t>
      </w:r>
    </w:p>
    <w:p w14:paraId="7751B394" w14:textId="77777777" w:rsidR="00F313AC" w:rsidRPr="00363A39" w:rsidRDefault="00F313AC" w:rsidP="00F313AC"/>
    <w:p w14:paraId="14632A1B" w14:textId="77777777" w:rsidR="00F313AC" w:rsidRDefault="00F313AC" w:rsidP="00F313AC">
      <w:r w:rsidRPr="00363A39">
        <w:t>Les produits ou prestations hors marché devront faire l’objet d’une facturation différente.</w:t>
      </w:r>
    </w:p>
    <w:p w14:paraId="3B5312AB" w14:textId="77777777" w:rsidR="00F313AC" w:rsidRPr="00363A39" w:rsidRDefault="00F313AC" w:rsidP="00F313AC"/>
    <w:p w14:paraId="7D00012F" w14:textId="77777777" w:rsidR="00F313AC" w:rsidRDefault="00F313AC" w:rsidP="00F313AC">
      <w:r w:rsidRPr="00363A39">
        <w:t>Le cas échéant, chaque facture doit être accompagnée d’une copie des procès-verbaux des opérations de vérification positive ou de service fait, ainsi que d’un état récapitulatif des précédents acomptes.</w:t>
      </w:r>
    </w:p>
    <w:p w14:paraId="043A6AD4" w14:textId="77777777" w:rsidR="00F313AC" w:rsidRPr="00363A39" w:rsidRDefault="00F313AC" w:rsidP="00F313AC"/>
    <w:p w14:paraId="5020F924" w14:textId="77777777" w:rsidR="00F313AC" w:rsidRDefault="00F313AC" w:rsidP="00F313AC">
      <w:r w:rsidRPr="00363A39">
        <w:t>Le prix de facturation hors taxes est celui en vigueur à la date de la commande avec application des taxes au taux en vigueur à la date de facturation.</w:t>
      </w:r>
    </w:p>
    <w:p w14:paraId="1C02C7C7" w14:textId="77777777" w:rsidR="00F313AC" w:rsidRDefault="00F313AC" w:rsidP="00F313AC"/>
    <w:p w14:paraId="31B6CDC6" w14:textId="77777777" w:rsidR="00F313AC" w:rsidRDefault="00F313AC" w:rsidP="00F313AC">
      <w:r w:rsidRPr="005C283C">
        <w:t>Le Titulaire s’engage sur l’exactitude du montant facturé ainsi que sur la lisibilité des factures. Toute facture présente le montant à payer sans aucun report du montant impayé, le cas échéant, de la facture précédente.</w:t>
      </w:r>
    </w:p>
    <w:p w14:paraId="4D00EC69" w14:textId="77777777" w:rsidR="00F313AC" w:rsidRDefault="00F313AC" w:rsidP="00F313AC">
      <w:r>
        <w:t>Les prix sont spécifiés dans le cadre de réponse financier (incluant le bordereau des prix) en vigueur.</w:t>
      </w:r>
    </w:p>
    <w:p w14:paraId="377A5CED" w14:textId="77777777" w:rsidR="00F313AC" w:rsidRDefault="00F313AC" w:rsidP="00F313AC"/>
    <w:p w14:paraId="6C4BAF56" w14:textId="77777777" w:rsidR="00F313AC" w:rsidRDefault="00F313AC" w:rsidP="00F313AC">
      <w:r>
        <w:t>Toute facture présentant des fournitures, prestations ou services ne figurant pas dans le cadre de réponse financier ne pourra être payée.</w:t>
      </w:r>
    </w:p>
    <w:p w14:paraId="2E925BC5" w14:textId="77777777" w:rsidR="00F313AC" w:rsidRPr="00F313AC" w:rsidRDefault="00F313AC" w:rsidP="00F313AC"/>
    <w:p w14:paraId="3FD77334" w14:textId="4FC4DDDB" w:rsidR="00F313AC" w:rsidRDefault="00F313AC" w:rsidP="00785632">
      <w:pPr>
        <w:pStyle w:val="Titre2"/>
        <w:numPr>
          <w:ilvl w:val="1"/>
          <w:numId w:val="40"/>
        </w:numPr>
      </w:pPr>
      <w:bookmarkStart w:id="1147" w:name="_Toc210809978"/>
      <w:r>
        <w:t>Facturation</w:t>
      </w:r>
      <w:bookmarkEnd w:id="1147"/>
    </w:p>
    <w:p w14:paraId="476B552D" w14:textId="77777777" w:rsidR="00F313AC" w:rsidRDefault="00F313AC" w:rsidP="00F313AC"/>
    <w:p w14:paraId="7BAF7D87" w14:textId="77777777" w:rsidR="00F313AC" w:rsidRDefault="00F313AC" w:rsidP="00F313AC">
      <w:r w:rsidRPr="00FD0E3B">
        <w:t>Les factures ne doivent comporter aucune condition générale de vente.</w:t>
      </w:r>
    </w:p>
    <w:p w14:paraId="429C7FD7" w14:textId="77777777" w:rsidR="00E455A4" w:rsidRDefault="00E455A4" w:rsidP="00F313AC"/>
    <w:p w14:paraId="14322152" w14:textId="77777777" w:rsidR="00E455A4" w:rsidRDefault="2107CD38" w:rsidP="00E455A4">
      <w:r>
        <w:t xml:space="preserve">L’ensemble des commandes sont facturées à terme échu. </w:t>
      </w:r>
    </w:p>
    <w:p w14:paraId="33DB316A" w14:textId="38E254AC" w:rsidR="72E5B3B3" w:rsidRDefault="72E5B3B3"/>
    <w:p w14:paraId="19D43961" w14:textId="1425F8C4" w:rsidR="68FB6BA5" w:rsidRDefault="68FB6BA5" w:rsidP="72E5B3B3">
      <w:r w:rsidRPr="72E5B3B3">
        <w:rPr>
          <w:rFonts w:eastAsia="Arial" w:cs="Arial"/>
          <w:szCs w:val="22"/>
        </w:rPr>
        <w:t>Le montant des prestations de maintenance est facturé trimestriellement à terme échu. Les trimestres de facturation sont les trimestres de l’année civile. Le premier et le dernier trimestre donnant lieu à la facturation des prestations de suivi au titre du présent marché sont facturés au prorata temporis.</w:t>
      </w:r>
    </w:p>
    <w:p w14:paraId="64A6AD81" w14:textId="71D70FC4" w:rsidR="72E5B3B3" w:rsidRDefault="72E5B3B3"/>
    <w:p w14:paraId="42AD7A1A" w14:textId="77777777" w:rsidR="00E455A4" w:rsidRDefault="00E455A4" w:rsidP="00F313AC"/>
    <w:p w14:paraId="55D72138" w14:textId="77777777" w:rsidR="00F313AC" w:rsidRDefault="00F313AC" w:rsidP="00F313AC">
      <w:r w:rsidRPr="00FD0E3B">
        <w:t xml:space="preserve">Conformément à l’ordonnance n° 2014-697 du 26 juin 2014 relative au développement de la facturation électronique, le Titulaire du marché adressera ses factures sous format dématérialisé par l’intermédiaire de la solution Chorus Pro, à l’adresse </w:t>
      </w:r>
      <w:hyperlink r:id="rId10" w:history="1">
        <w:r w:rsidRPr="000A4C76">
          <w:rPr>
            <w:rStyle w:val="Lienhypertexte"/>
          </w:rPr>
          <w:t>https://chorus-pro.gouv.fr</w:t>
        </w:r>
      </w:hyperlink>
      <w:r w:rsidRPr="00FD0E3B">
        <w:t xml:space="preserve">. </w:t>
      </w:r>
    </w:p>
    <w:p w14:paraId="3922454D" w14:textId="77777777" w:rsidR="00F313AC" w:rsidRPr="00FD0E3B" w:rsidRDefault="00F313AC" w:rsidP="00F313AC"/>
    <w:p w14:paraId="72C95A49" w14:textId="77777777" w:rsidR="00F313AC" w:rsidRDefault="00F313AC" w:rsidP="00F313AC">
      <w:r w:rsidRPr="00FD0E3B">
        <w:t>Les factures électroniques sont transmises sur ce portail en utilisant le mode EDI, ou en déposant des fichiers PDF (signés ou non signés).</w:t>
      </w:r>
    </w:p>
    <w:p w14:paraId="31998F04" w14:textId="77777777" w:rsidR="00F313AC" w:rsidRDefault="00F313AC" w:rsidP="00F313AC"/>
    <w:p w14:paraId="6B1066E4" w14:textId="77777777" w:rsidR="00F313AC" w:rsidRDefault="00F313AC" w:rsidP="00F313AC">
      <w:r w:rsidRPr="005C283C">
        <w:t>Les prix facturés sont obligatoirement rendus franco de port quelle que soit la quantité commandée.</w:t>
      </w:r>
    </w:p>
    <w:p w14:paraId="6F481BE1" w14:textId="77777777" w:rsidR="00F313AC" w:rsidRPr="00F313AC" w:rsidRDefault="00F313AC" w:rsidP="00F313AC"/>
    <w:p w14:paraId="3C628C09" w14:textId="77777777" w:rsidR="00B02D17" w:rsidRDefault="00B02D17" w:rsidP="00785632">
      <w:pPr>
        <w:pStyle w:val="Titre2"/>
        <w:numPr>
          <w:ilvl w:val="1"/>
          <w:numId w:val="40"/>
        </w:numPr>
      </w:pPr>
      <w:bookmarkStart w:id="1148" w:name="_Toc210809979"/>
      <w:r>
        <w:t>Paiement</w:t>
      </w:r>
      <w:bookmarkEnd w:id="1148"/>
      <w:r>
        <w:t xml:space="preserve"> </w:t>
      </w:r>
    </w:p>
    <w:p w14:paraId="2BA31481" w14:textId="77777777" w:rsidR="00F313AC" w:rsidRDefault="00F313AC" w:rsidP="00F313AC"/>
    <w:p w14:paraId="2A566D89" w14:textId="77777777" w:rsidR="00F313AC" w:rsidRDefault="00F313AC" w:rsidP="00F313AC">
      <w:r w:rsidRPr="00363A39">
        <w:t>Le paiement s’effectue selon les règles de la comptabilité publique, dans les conditions prévues au chapitre « 2 - prix et règlement » du CCAG-TIC.</w:t>
      </w:r>
    </w:p>
    <w:p w14:paraId="50B4DDFC" w14:textId="77777777" w:rsidR="00F313AC" w:rsidRDefault="00F313AC" w:rsidP="00F313AC"/>
    <w:p w14:paraId="45B4F5BF" w14:textId="77777777" w:rsidR="00F313AC" w:rsidRDefault="00F313AC" w:rsidP="00F313AC">
      <w:r w:rsidRPr="00CF6064">
        <w:t xml:space="preserve">Le cas échéant, la réception telle que définie dans le présent </w:t>
      </w:r>
      <w:r>
        <w:t xml:space="preserve">CCAP </w:t>
      </w:r>
      <w:r w:rsidRPr="00CF6064">
        <w:t>a lieu préalablement.</w:t>
      </w:r>
    </w:p>
    <w:p w14:paraId="4A447B20" w14:textId="77777777" w:rsidR="00F313AC" w:rsidRPr="00363A39" w:rsidRDefault="00F313AC" w:rsidP="00F313AC"/>
    <w:p w14:paraId="40345331" w14:textId="77777777" w:rsidR="00F313AC" w:rsidRDefault="00F313AC" w:rsidP="00F313AC">
      <w:r w:rsidRPr="00363A39">
        <w:t>En application de l’article R.2192-11 du code de la commande publique, le délai maximum de paiement est de 50 jours à compter de la présentation de la demande de paiement.</w:t>
      </w:r>
    </w:p>
    <w:p w14:paraId="32684D1A" w14:textId="77777777" w:rsidR="00F313AC" w:rsidRPr="00363A39" w:rsidRDefault="00F313AC" w:rsidP="00F313AC"/>
    <w:p w14:paraId="6662B12A" w14:textId="77777777" w:rsidR="00F313AC" w:rsidRDefault="00F313AC" w:rsidP="00F313AC">
      <w:pPr>
        <w:rPr>
          <w:bCs/>
        </w:rPr>
      </w:pPr>
      <w:r w:rsidRPr="00363A39">
        <w:t>Le défaut de paiement dans ce délai fait courir de plein droit, et sans autre formalité, des intérêts moratoires au bénéfice du Titulaire ou du sous-traitant payé directement, conformément à la réglementation en vigueur notamment aux dispositions des articles R. 2192-31 à R. 2192-36 du Code de la commande publique</w:t>
      </w:r>
      <w:r w:rsidRPr="00363A39">
        <w:rPr>
          <w:bCs/>
        </w:rPr>
        <w:t>.</w:t>
      </w:r>
    </w:p>
    <w:p w14:paraId="73338679" w14:textId="77777777" w:rsidR="00F313AC" w:rsidRPr="00363A39" w:rsidRDefault="00F313AC" w:rsidP="00F313AC"/>
    <w:p w14:paraId="1ABAD794" w14:textId="77777777" w:rsidR="00F313AC" w:rsidRDefault="00F313AC" w:rsidP="00F313AC">
      <w:r w:rsidRPr="00363A39">
        <w:t>Ce délai est néanmoins suspendu en cas de rejet de la demande de paiement par le pouvoir adjudicateur à des fins de correction jusqu’à la remise d’une nouvelle facture en bonne et due forme.</w:t>
      </w:r>
    </w:p>
    <w:p w14:paraId="0CED19EB" w14:textId="77777777" w:rsidR="00F313AC" w:rsidRPr="00363A39" w:rsidRDefault="00F313AC" w:rsidP="00F313AC"/>
    <w:p w14:paraId="7F07F4FB" w14:textId="77777777" w:rsidR="00F313AC" w:rsidRDefault="00F313AC" w:rsidP="00F313AC">
      <w:r w:rsidRPr="00363A39">
        <w:t>En général, le paiement définitif des prestations et fournitures commandées dans le cadre du marché ne peut intervenir qu’après constat de service fait, et levée complète des conditions auxquelles ce constat a, éventuellement, été subordonné.</w:t>
      </w:r>
    </w:p>
    <w:p w14:paraId="6F4E2C41" w14:textId="77777777" w:rsidR="00F313AC" w:rsidRDefault="00F313AC" w:rsidP="00F313AC"/>
    <w:p w14:paraId="2504A92F" w14:textId="77777777" w:rsidR="00F313AC" w:rsidRDefault="00F313AC" w:rsidP="00F313AC">
      <w:r>
        <w:t xml:space="preserve">Le paiement des factures est conditionné par leur conformité aux spécifications du présent cahier des </w:t>
      </w:r>
      <w:r w:rsidRPr="005C283C">
        <w:t>charges et à la validation du service fait (et/ou validation de la réception des matériels).</w:t>
      </w:r>
    </w:p>
    <w:p w14:paraId="3EDB3562" w14:textId="77777777" w:rsidR="00F313AC" w:rsidRPr="005C283C" w:rsidRDefault="00F313AC" w:rsidP="00F313AC"/>
    <w:p w14:paraId="7A9BCB1D" w14:textId="442778D1" w:rsidR="00F313AC" w:rsidRDefault="00F313AC" w:rsidP="00F313AC">
      <w:r w:rsidRPr="005C283C">
        <w:t xml:space="preserve">Pour les prestations ou services soumis à VA/VSR, </w:t>
      </w:r>
      <w:r w:rsidR="00D050D8">
        <w:t>40</w:t>
      </w:r>
      <w:r w:rsidRPr="005C283C">
        <w:t xml:space="preserve">% des sommes sont dues à l’issue de la </w:t>
      </w:r>
      <w:r w:rsidR="00D050D8">
        <w:t xml:space="preserve">VA positive </w:t>
      </w:r>
      <w:r w:rsidRPr="005C283C">
        <w:t xml:space="preserve">et </w:t>
      </w:r>
      <w:r w:rsidR="007B4ACB">
        <w:t>6</w:t>
      </w:r>
      <w:r w:rsidRPr="005C283C">
        <w:t>0% à l’issue de la réception définitive correspondant</w:t>
      </w:r>
      <w:r w:rsidR="00D050D8">
        <w:t xml:space="preserve"> à la VSR</w:t>
      </w:r>
      <w:r w:rsidRPr="005C283C">
        <w:t>.</w:t>
      </w:r>
    </w:p>
    <w:p w14:paraId="45CC018F" w14:textId="77777777" w:rsidR="00F313AC" w:rsidRPr="00F313AC" w:rsidRDefault="00F313AC" w:rsidP="00F313AC"/>
    <w:p w14:paraId="3E64A5B0" w14:textId="77777777" w:rsidR="00B02D17" w:rsidRPr="00B5567B" w:rsidRDefault="00B02D17" w:rsidP="00785632">
      <w:pPr>
        <w:pStyle w:val="Titre2"/>
        <w:numPr>
          <w:ilvl w:val="1"/>
          <w:numId w:val="40"/>
        </w:numPr>
        <w:shd w:val="clear" w:color="auto" w:fill="FFFFFF" w:themeFill="background1"/>
      </w:pPr>
      <w:bookmarkStart w:id="1149" w:name="_Toc210809980"/>
      <w:r w:rsidRPr="00B5567B">
        <w:t>Avances</w:t>
      </w:r>
      <w:bookmarkEnd w:id="1149"/>
      <w:r w:rsidRPr="00B5567B">
        <w:t xml:space="preserve"> </w:t>
      </w:r>
    </w:p>
    <w:p w14:paraId="36352981" w14:textId="77777777" w:rsidR="00F313AC" w:rsidRDefault="00F313AC" w:rsidP="00F313AC"/>
    <w:p w14:paraId="78764E85" w14:textId="77777777" w:rsidR="00031F80" w:rsidRDefault="00F313AC" w:rsidP="00F313AC">
      <w:r w:rsidRPr="00363A39">
        <w:t xml:space="preserve">Le Titulaire bénéficie de l’avance, sous réserve des conditions visées aux articles R.2191-7 du Code de la commande publique. Il peut y renoncer en le mentionnant expressément sur l’acte d’engagement. </w:t>
      </w:r>
    </w:p>
    <w:p w14:paraId="7654E5F6" w14:textId="77777777" w:rsidR="00031F80" w:rsidRDefault="00031F80" w:rsidP="00F313AC"/>
    <w:p w14:paraId="5353CDF5" w14:textId="0912085F" w:rsidR="00031F80" w:rsidRDefault="00031F80" w:rsidP="00F313AC">
      <w:r w:rsidRPr="00031F80">
        <w:t xml:space="preserve">Les accords-cadres ne comportant pas de minimum fixé en valeur ouvrent droit au versement d’une avance pour chaque bon de commande dont le montant est supérieur à 50 000 euros HT et d’une durée d’exécution dépassant </w:t>
      </w:r>
      <w:r w:rsidR="0032238C">
        <w:t>les 2</w:t>
      </w:r>
      <w:r w:rsidRPr="00031F80">
        <w:t xml:space="preserve"> mois.</w:t>
      </w:r>
    </w:p>
    <w:p w14:paraId="2E9F19BB" w14:textId="77777777" w:rsidR="008B5B4D" w:rsidRDefault="008B5B4D" w:rsidP="00F313AC"/>
    <w:p w14:paraId="5C93DEEA" w14:textId="11836FCC" w:rsidR="0032238C" w:rsidRDefault="008B5B4D" w:rsidP="00F313AC">
      <w:r w:rsidRPr="001733A8">
        <w:t>Le montant de l’avance est fixé à 5% du montant cumulé des commandes de la période couvrant les 6 premiers mois du marché. Lorsque le Titulaire est une petite ou un moyenne entreprise au sens du code de la commande publique, le taux de l’avance mentionné à l’article R. 2191-10 est fixé à 20%.</w:t>
      </w:r>
    </w:p>
    <w:p w14:paraId="4C96360A" w14:textId="46E8745B" w:rsidR="00B02D17" w:rsidRPr="00350274" w:rsidRDefault="00242124" w:rsidP="00F313AC">
      <w:pPr>
        <w:pStyle w:val="Titre1"/>
        <w:numPr>
          <w:ilvl w:val="0"/>
          <w:numId w:val="1"/>
        </w:numPr>
        <w:rPr>
          <w:highlight w:val="lightGray"/>
        </w:rPr>
      </w:pPr>
      <w:r>
        <w:rPr>
          <w:highlight w:val="lightGray"/>
        </w:rPr>
        <w:t> </w:t>
      </w:r>
      <w:bookmarkStart w:id="1150" w:name="_Toc210809981"/>
      <w:r>
        <w:rPr>
          <w:highlight w:val="lightGray"/>
        </w:rPr>
        <w:t>NANTISSEMENT</w:t>
      </w:r>
      <w:bookmarkEnd w:id="1150"/>
    </w:p>
    <w:p w14:paraId="39A3FEE4" w14:textId="77777777" w:rsidR="00F313AC" w:rsidRDefault="00F313AC" w:rsidP="006F391A"/>
    <w:p w14:paraId="637641D3" w14:textId="77777777" w:rsidR="00B02D17" w:rsidRDefault="00F313AC" w:rsidP="006F391A">
      <w:r w:rsidRPr="00363A39">
        <w:lastRenderedPageBreak/>
        <w:t>Le marché peut faire l’objet d’un nantissement prévu à l’article L.2191-8 du Code de la commande publique.</w:t>
      </w:r>
    </w:p>
    <w:p w14:paraId="4AC8230E" w14:textId="6D57F6F0" w:rsidR="00B02D17" w:rsidRDefault="00242124" w:rsidP="00F313AC">
      <w:pPr>
        <w:pStyle w:val="Titre1"/>
        <w:numPr>
          <w:ilvl w:val="0"/>
          <w:numId w:val="1"/>
        </w:numPr>
        <w:rPr>
          <w:highlight w:val="lightGray"/>
        </w:rPr>
      </w:pPr>
      <w:r>
        <w:rPr>
          <w:highlight w:val="lightGray"/>
        </w:rPr>
        <w:t> </w:t>
      </w:r>
      <w:bookmarkStart w:id="1151" w:name="_Toc210809982"/>
      <w:r>
        <w:rPr>
          <w:highlight w:val="lightGray"/>
        </w:rPr>
        <w:t>RETENUE DE GARANTIE</w:t>
      </w:r>
      <w:bookmarkEnd w:id="1151"/>
    </w:p>
    <w:p w14:paraId="7AF59D09" w14:textId="77777777" w:rsidR="00F313AC" w:rsidRDefault="00F313AC" w:rsidP="00F313AC">
      <w:pPr>
        <w:rPr>
          <w:highlight w:val="lightGray"/>
        </w:rPr>
      </w:pPr>
    </w:p>
    <w:p w14:paraId="3B965104" w14:textId="77777777" w:rsidR="00F313AC" w:rsidRPr="00F313AC" w:rsidRDefault="00F313AC" w:rsidP="00F313AC">
      <w:r w:rsidRPr="00363A39">
        <w:t xml:space="preserve">Le fournisseur </w:t>
      </w:r>
      <w:r w:rsidRPr="00363A39">
        <w:rPr>
          <w:color w:val="auto"/>
        </w:rPr>
        <w:t>est dispensé</w:t>
      </w:r>
      <w:r w:rsidRPr="00363A39">
        <w:t xml:space="preserve"> du versement de la retenue de garantie.</w:t>
      </w:r>
    </w:p>
    <w:p w14:paraId="10AECBEA" w14:textId="308D1AEE" w:rsidR="00B02D17" w:rsidRDefault="00242124" w:rsidP="00F313AC">
      <w:pPr>
        <w:pStyle w:val="Titre1"/>
        <w:numPr>
          <w:ilvl w:val="0"/>
          <w:numId w:val="1"/>
        </w:numPr>
        <w:rPr>
          <w:highlight w:val="lightGray"/>
        </w:rPr>
      </w:pPr>
      <w:r>
        <w:rPr>
          <w:highlight w:val="lightGray"/>
        </w:rPr>
        <w:t> </w:t>
      </w:r>
      <w:bookmarkStart w:id="1152" w:name="_Toc210809983"/>
      <w:r>
        <w:rPr>
          <w:highlight w:val="lightGray"/>
        </w:rPr>
        <w:t>ASSURANCES</w:t>
      </w:r>
      <w:bookmarkEnd w:id="1152"/>
    </w:p>
    <w:p w14:paraId="1CD19219" w14:textId="77777777" w:rsidR="00F313AC" w:rsidRDefault="00F313AC" w:rsidP="00F313AC">
      <w:pPr>
        <w:rPr>
          <w:highlight w:val="lightGray"/>
        </w:rPr>
      </w:pPr>
    </w:p>
    <w:p w14:paraId="2EDE8480" w14:textId="77777777" w:rsidR="00F313AC" w:rsidRDefault="00F313AC" w:rsidP="00F313AC">
      <w:r w:rsidRPr="00363A39">
        <w:t>Le Titulaire doit justifier d’une assurance contractée auprès d’une compagnie agréée, garantissant sa responsabilité civile :</w:t>
      </w:r>
    </w:p>
    <w:p w14:paraId="298DFDEA" w14:textId="77777777" w:rsidR="00F313AC" w:rsidRPr="00363A39" w:rsidRDefault="00F313AC" w:rsidP="00F313AC"/>
    <w:p w14:paraId="4752C490" w14:textId="77777777" w:rsidR="00F313AC" w:rsidRPr="00363A39" w:rsidRDefault="00F313AC" w:rsidP="00785632">
      <w:pPr>
        <w:pStyle w:val="Paragraphedeliste"/>
        <w:numPr>
          <w:ilvl w:val="0"/>
          <w:numId w:val="29"/>
        </w:numPr>
      </w:pPr>
      <w:r>
        <w:t>P</w:t>
      </w:r>
      <w:r w:rsidRPr="00363A39">
        <w:t>our les pertes et dommages causés aux biens par des personnes dont l’assuré est civilement responsable, en vertu de l’article 1242 du Code Civil, quelles que soient la nature et la grav</w:t>
      </w:r>
      <w:r>
        <w:t>ité des fautes de ces personnes ;</w:t>
      </w:r>
    </w:p>
    <w:p w14:paraId="4D4B97E3" w14:textId="77777777" w:rsidR="00F313AC" w:rsidRPr="00363A39" w:rsidRDefault="00F313AC" w:rsidP="00785632">
      <w:pPr>
        <w:pStyle w:val="Paragraphedeliste"/>
        <w:numPr>
          <w:ilvl w:val="0"/>
          <w:numId w:val="29"/>
        </w:numPr>
      </w:pPr>
      <w:r>
        <w:t>P</w:t>
      </w:r>
      <w:r w:rsidRPr="00363A39">
        <w:t>our les pertes et dommages causés aux tiers du fait d’accidents ou d’incendies par ses matériels d’industrie</w:t>
      </w:r>
      <w:r>
        <w:t>, de commerce ou d’exploitation ;</w:t>
      </w:r>
    </w:p>
    <w:p w14:paraId="680EB58E" w14:textId="77777777" w:rsidR="00F313AC" w:rsidRDefault="00F313AC" w:rsidP="00785632">
      <w:pPr>
        <w:pStyle w:val="Paragraphedeliste"/>
        <w:numPr>
          <w:ilvl w:val="0"/>
          <w:numId w:val="29"/>
        </w:numPr>
      </w:pPr>
      <w:r>
        <w:t>P</w:t>
      </w:r>
      <w:r w:rsidRPr="00363A39">
        <w:t>our le vol et la détérioration du matériel de l’AP-HP dont il effectuera le remplacement sur la base de la valeur à neuf desdits matériels.</w:t>
      </w:r>
    </w:p>
    <w:p w14:paraId="1757FD7A" w14:textId="77777777" w:rsidR="00F313AC" w:rsidRPr="00363A39" w:rsidRDefault="00F313AC" w:rsidP="00F313AC">
      <w:pPr>
        <w:pStyle w:val="Paragraphedeliste"/>
      </w:pPr>
    </w:p>
    <w:p w14:paraId="1D9E1FFD" w14:textId="7F3C16E8" w:rsidR="00F313AC" w:rsidRPr="00F313AC" w:rsidRDefault="00F313AC" w:rsidP="00F313AC">
      <w:pPr>
        <w:rPr>
          <w:highlight w:val="lightGray"/>
        </w:rPr>
      </w:pPr>
      <w:r w:rsidRPr="00363A39">
        <w:t>En cas d'existence d'une franchise, dans le contrat souscrit par le titulaire, le titulaire est réputé la prendre intégralement à sa charge.</w:t>
      </w:r>
    </w:p>
    <w:p w14:paraId="563DE8ED" w14:textId="0A9BECE8" w:rsidR="00B02D17" w:rsidRDefault="00242124" w:rsidP="00F313AC">
      <w:pPr>
        <w:pStyle w:val="Titre1"/>
        <w:numPr>
          <w:ilvl w:val="0"/>
          <w:numId w:val="1"/>
        </w:numPr>
        <w:rPr>
          <w:highlight w:val="lightGray"/>
        </w:rPr>
      </w:pPr>
      <w:r>
        <w:rPr>
          <w:highlight w:val="lightGray"/>
        </w:rPr>
        <w:t> </w:t>
      </w:r>
      <w:bookmarkStart w:id="1153" w:name="_Toc210809984"/>
      <w:r>
        <w:rPr>
          <w:highlight w:val="lightGray"/>
        </w:rPr>
        <w:t>LITIGES</w:t>
      </w:r>
      <w:bookmarkEnd w:id="1153"/>
    </w:p>
    <w:p w14:paraId="201DB8E5" w14:textId="77777777" w:rsidR="00F313AC" w:rsidRDefault="00F313AC" w:rsidP="00F313AC">
      <w:pPr>
        <w:rPr>
          <w:highlight w:val="lightGray"/>
        </w:rPr>
      </w:pPr>
    </w:p>
    <w:p w14:paraId="2F4AF924" w14:textId="77777777" w:rsidR="00F313AC" w:rsidRDefault="00F313AC" w:rsidP="00F313AC">
      <w:r w:rsidRPr="00B63EF3">
        <w:t xml:space="preserve">Il est formellement spécifié qu’en aucun cas ou pour quelque motif que ce soit, les contestations qui pourraient survenir entre l’AP-HP et le Titulaire du marché ne </w:t>
      </w:r>
      <w:r w:rsidRPr="00B63EF3">
        <w:rPr>
          <w:color w:val="auto"/>
        </w:rPr>
        <w:t>peuvent être invoquées par ce dernier comme cause d’arrêt ou de suspension, même momentanée,</w:t>
      </w:r>
      <w:r w:rsidRPr="00B63EF3">
        <w:t xml:space="preserve"> des prestations à effectuer.</w:t>
      </w:r>
    </w:p>
    <w:p w14:paraId="6A44ACA6" w14:textId="77777777" w:rsidR="00F313AC" w:rsidRPr="00B63EF3" w:rsidRDefault="00F313AC" w:rsidP="00F313AC"/>
    <w:p w14:paraId="67A03C96" w14:textId="77777777" w:rsidR="00F313AC" w:rsidRDefault="00F313AC" w:rsidP="00F313AC">
      <w:r w:rsidRPr="00B63EF3">
        <w:t>Les parties s’efforcent de régler par voie amiable les différends qui pourraient survenir lors de l’exécution du présent accord-cadre public dans les conditions du chapitre 9 « DIFFERENDS » du CCAG-TIC.</w:t>
      </w:r>
    </w:p>
    <w:p w14:paraId="09412FFF" w14:textId="77777777" w:rsidR="00F313AC" w:rsidRPr="00B63EF3" w:rsidRDefault="00F313AC" w:rsidP="00F313AC"/>
    <w:p w14:paraId="24DAF386" w14:textId="77777777" w:rsidR="00F313AC" w:rsidRPr="000E6413" w:rsidRDefault="00F313AC" w:rsidP="00F313AC">
      <w:r w:rsidRPr="00B63EF3">
        <w:t xml:space="preserve">Les parties conviennent que le Tribunal Administratif </w:t>
      </w:r>
      <w:r w:rsidRPr="00B63EF3">
        <w:rPr>
          <w:color w:val="auto"/>
        </w:rPr>
        <w:t>de Paris</w:t>
      </w:r>
      <w:r w:rsidRPr="00B63EF3">
        <w:t xml:space="preserve"> est seul compétent en cas de litige, conformément à l’article R. 312-11 du Code de Justice Administrative.</w:t>
      </w:r>
    </w:p>
    <w:p w14:paraId="3911BFA4" w14:textId="73F69F5F" w:rsidR="00B02D17" w:rsidRDefault="28913B94" w:rsidP="00F313AC">
      <w:pPr>
        <w:pStyle w:val="Titre1"/>
        <w:numPr>
          <w:ilvl w:val="0"/>
          <w:numId w:val="1"/>
        </w:numPr>
        <w:rPr>
          <w:highlight w:val="lightGray"/>
        </w:rPr>
      </w:pPr>
      <w:bookmarkStart w:id="1154" w:name="_Toc210809985"/>
      <w:r w:rsidRPr="72E5B3B3">
        <w:rPr>
          <w:highlight w:val="lightGray"/>
        </w:rPr>
        <w:t>CONSIDERATIONS</w:t>
      </w:r>
      <w:r w:rsidR="075F5C62" w:rsidRPr="72E5B3B3">
        <w:rPr>
          <w:highlight w:val="lightGray"/>
        </w:rPr>
        <w:t xml:space="preserve"> SOCI</w:t>
      </w:r>
      <w:r w:rsidR="39A0E210" w:rsidRPr="72E5B3B3">
        <w:rPr>
          <w:highlight w:val="lightGray"/>
        </w:rPr>
        <w:t>ALES</w:t>
      </w:r>
      <w:r w:rsidR="075F5C62" w:rsidRPr="72E5B3B3">
        <w:rPr>
          <w:highlight w:val="lightGray"/>
        </w:rPr>
        <w:t xml:space="preserve"> ET ENVIRONNEMENTALE</w:t>
      </w:r>
      <w:r w:rsidR="4E30DDCC" w:rsidRPr="72E5B3B3">
        <w:rPr>
          <w:highlight w:val="lightGray"/>
        </w:rPr>
        <w:t>S</w:t>
      </w:r>
      <w:bookmarkEnd w:id="1154"/>
      <w:r w:rsidR="4E30DDCC" w:rsidRPr="72E5B3B3">
        <w:rPr>
          <w:highlight w:val="lightGray"/>
        </w:rPr>
        <w:t xml:space="preserve"> </w:t>
      </w:r>
    </w:p>
    <w:p w14:paraId="03790A88" w14:textId="77777777" w:rsidR="003A39B5" w:rsidRDefault="003A39B5" w:rsidP="003A39B5">
      <w:pPr>
        <w:rPr>
          <w:highlight w:val="lightGray"/>
        </w:rPr>
      </w:pPr>
    </w:p>
    <w:p w14:paraId="031A7C70" w14:textId="77777777" w:rsidR="003A39B5" w:rsidRDefault="003A39B5" w:rsidP="003A39B5">
      <w:r>
        <w:t>Le marché ayant pour objet un logiciel de gestion de la rétrocession de médicaments, il est rappelé que les impacts environnementaux directement liés à cet objet sont limités.</w:t>
      </w:r>
    </w:p>
    <w:p w14:paraId="14FD68EE" w14:textId="77777777" w:rsidR="00BC6D36" w:rsidRDefault="00BC6D36" w:rsidP="003A39B5"/>
    <w:p w14:paraId="0B709FFB" w14:textId="3A91B289" w:rsidR="003A39B5" w:rsidRDefault="003A39B5" w:rsidP="003A39B5">
      <w:r>
        <w:t>Toutefois, le titulaire s’engage à appliquer, dans le cadre de l’exécution du marché, les bonnes pratiques suivantes lorsqu’elles sont applicables :</w:t>
      </w:r>
    </w:p>
    <w:p w14:paraId="506C3C83" w14:textId="28B5C489" w:rsidR="003A39B5" w:rsidRDefault="003A39B5" w:rsidP="00785632">
      <w:pPr>
        <w:pStyle w:val="Paragraphedeliste"/>
        <w:numPr>
          <w:ilvl w:val="0"/>
          <w:numId w:val="29"/>
        </w:numPr>
      </w:pPr>
      <w:r>
        <w:t>Optimisation des ressources informatiques (</w:t>
      </w:r>
      <w:r w:rsidR="00D713AC">
        <w:t xml:space="preserve">ex. </w:t>
      </w:r>
      <w:r>
        <w:t>limitation des volumes de stockage inutiles),</w:t>
      </w:r>
    </w:p>
    <w:p w14:paraId="19E053B9" w14:textId="6E0F7F88" w:rsidR="003A39B5" w:rsidRDefault="00D713AC" w:rsidP="00785632">
      <w:pPr>
        <w:pStyle w:val="Paragraphedeliste"/>
        <w:numPr>
          <w:ilvl w:val="0"/>
          <w:numId w:val="29"/>
        </w:numPr>
      </w:pPr>
      <w:r>
        <w:t xml:space="preserve">Favorisation </w:t>
      </w:r>
      <w:r w:rsidR="003A39B5">
        <w:t>des standards de développement et d’exploitation permettant une consommation énergétique raisonnée,</w:t>
      </w:r>
    </w:p>
    <w:p w14:paraId="442320BC" w14:textId="1BFAF5A4" w:rsidR="003A39B5" w:rsidRPr="003A39B5" w:rsidRDefault="00ED14A3" w:rsidP="00785632">
      <w:pPr>
        <w:pStyle w:val="Paragraphedeliste"/>
        <w:numPr>
          <w:ilvl w:val="0"/>
          <w:numId w:val="29"/>
        </w:numPr>
      </w:pPr>
      <w:r>
        <w:t>Promotion</w:t>
      </w:r>
      <w:r w:rsidR="003A39B5">
        <w:t xml:space="preserve"> des usages responsables auprès des utilisateurs (documentation, sensibilisation).</w:t>
      </w:r>
    </w:p>
    <w:p w14:paraId="14D43857" w14:textId="77777777" w:rsidR="003A39B5" w:rsidRDefault="003A39B5" w:rsidP="003A39B5">
      <w:pPr>
        <w:rPr>
          <w:highlight w:val="lightGray"/>
        </w:rPr>
      </w:pPr>
    </w:p>
    <w:p w14:paraId="16109110" w14:textId="30111A26" w:rsidR="001C396D" w:rsidRDefault="00D17B6D" w:rsidP="003A39B5">
      <w:r>
        <w:t>Tout au long du marché, le</w:t>
      </w:r>
      <w:r w:rsidRPr="00D17B6D">
        <w:t xml:space="preserve"> titulaire pourra être invité à communiquer, à titre informatif, sur les démarches RSE de son entreprise, ainsi que sur les actions mises en œuvre dans le cadre du marché.</w:t>
      </w:r>
    </w:p>
    <w:p w14:paraId="78F1BB49" w14:textId="2FBAB8DC" w:rsidR="00B02D17" w:rsidRDefault="00242124" w:rsidP="00F313AC">
      <w:pPr>
        <w:pStyle w:val="Titre1"/>
        <w:numPr>
          <w:ilvl w:val="0"/>
          <w:numId w:val="1"/>
        </w:numPr>
        <w:rPr>
          <w:highlight w:val="lightGray"/>
        </w:rPr>
      </w:pPr>
      <w:r>
        <w:rPr>
          <w:highlight w:val="lightGray"/>
        </w:rPr>
        <w:t> </w:t>
      </w:r>
      <w:bookmarkStart w:id="1155" w:name="_Toc210809986"/>
      <w:r>
        <w:rPr>
          <w:highlight w:val="lightGray"/>
        </w:rPr>
        <w:t>DEROGATIONS</w:t>
      </w:r>
      <w:bookmarkEnd w:id="1155"/>
    </w:p>
    <w:p w14:paraId="6CAACF03" w14:textId="77777777" w:rsidR="00350274" w:rsidRDefault="00350274" w:rsidP="00350274">
      <w:pPr>
        <w:rPr>
          <w:highlight w:val="lightGray"/>
        </w:rPr>
      </w:pPr>
    </w:p>
    <w:tbl>
      <w:tblPr>
        <w:tblStyle w:val="Grilledutableau"/>
        <w:tblW w:w="0" w:type="auto"/>
        <w:jc w:val="center"/>
        <w:tblLook w:val="04A0" w:firstRow="1" w:lastRow="0" w:firstColumn="1" w:lastColumn="0" w:noHBand="0" w:noVBand="1"/>
      </w:tblPr>
      <w:tblGrid>
        <w:gridCol w:w="3020"/>
        <w:gridCol w:w="3021"/>
        <w:gridCol w:w="3021"/>
      </w:tblGrid>
      <w:tr w:rsidR="00350274" w14:paraId="183FF684" w14:textId="77777777" w:rsidTr="00382DFB">
        <w:trPr>
          <w:jc w:val="center"/>
        </w:trPr>
        <w:tc>
          <w:tcPr>
            <w:tcW w:w="3020" w:type="dxa"/>
            <w:vAlign w:val="center"/>
          </w:tcPr>
          <w:p w14:paraId="265024F2" w14:textId="77777777" w:rsidR="00350274" w:rsidRPr="00E12AD7" w:rsidRDefault="00350274" w:rsidP="00382DFB">
            <w:pPr>
              <w:jc w:val="center"/>
              <w:rPr>
                <w:b/>
                <w:highlight w:val="lightGray"/>
              </w:rPr>
            </w:pPr>
            <w:r w:rsidRPr="00E12AD7">
              <w:rPr>
                <w:b/>
              </w:rPr>
              <w:t>Articles du CCP</w:t>
            </w:r>
          </w:p>
        </w:tc>
        <w:tc>
          <w:tcPr>
            <w:tcW w:w="3021" w:type="dxa"/>
            <w:vAlign w:val="center"/>
          </w:tcPr>
          <w:p w14:paraId="6BA61235" w14:textId="77777777" w:rsidR="00350274" w:rsidRPr="00E12AD7" w:rsidRDefault="00350274" w:rsidP="00382DFB">
            <w:pPr>
              <w:jc w:val="center"/>
              <w:rPr>
                <w:b/>
              </w:rPr>
            </w:pPr>
            <w:r w:rsidRPr="00E12AD7">
              <w:rPr>
                <w:b/>
              </w:rPr>
              <w:t>Articles du CCAG-TIC</w:t>
            </w:r>
          </w:p>
        </w:tc>
        <w:tc>
          <w:tcPr>
            <w:tcW w:w="3021" w:type="dxa"/>
            <w:vAlign w:val="center"/>
          </w:tcPr>
          <w:p w14:paraId="5D15613B" w14:textId="77777777" w:rsidR="00350274" w:rsidRPr="00E12AD7" w:rsidRDefault="00350274" w:rsidP="00382DFB">
            <w:pPr>
              <w:jc w:val="center"/>
              <w:rPr>
                <w:b/>
              </w:rPr>
            </w:pPr>
            <w:r w:rsidRPr="00E12AD7">
              <w:rPr>
                <w:b/>
              </w:rPr>
              <w:t>Objet de la dérogation</w:t>
            </w:r>
          </w:p>
        </w:tc>
      </w:tr>
      <w:tr w:rsidR="00350274" w14:paraId="7A408A6F" w14:textId="77777777" w:rsidTr="00382DFB">
        <w:trPr>
          <w:jc w:val="center"/>
        </w:trPr>
        <w:tc>
          <w:tcPr>
            <w:tcW w:w="3020" w:type="dxa"/>
            <w:vAlign w:val="center"/>
          </w:tcPr>
          <w:p w14:paraId="68E0F6E0" w14:textId="73113486" w:rsidR="00350274" w:rsidRPr="005F0E4F" w:rsidRDefault="00350274" w:rsidP="00382DFB">
            <w:pPr>
              <w:jc w:val="center"/>
            </w:pPr>
            <w:r w:rsidRPr="005F0E4F">
              <w:lastRenderedPageBreak/>
              <w:t xml:space="preserve">Articles </w:t>
            </w:r>
            <w:r w:rsidR="00516312">
              <w:t>3</w:t>
            </w:r>
          </w:p>
        </w:tc>
        <w:tc>
          <w:tcPr>
            <w:tcW w:w="3021" w:type="dxa"/>
            <w:vAlign w:val="center"/>
          </w:tcPr>
          <w:p w14:paraId="196BCFCF" w14:textId="77777777" w:rsidR="00350274" w:rsidRPr="005F0E4F" w:rsidRDefault="00350274" w:rsidP="00382DFB">
            <w:pPr>
              <w:jc w:val="center"/>
            </w:pPr>
            <w:r>
              <w:t>Article 4</w:t>
            </w:r>
          </w:p>
        </w:tc>
        <w:tc>
          <w:tcPr>
            <w:tcW w:w="3021" w:type="dxa"/>
            <w:vAlign w:val="center"/>
          </w:tcPr>
          <w:p w14:paraId="58100945" w14:textId="77777777" w:rsidR="00350274" w:rsidRPr="005F0E4F" w:rsidRDefault="00350274" w:rsidP="00382DFB">
            <w:pPr>
              <w:jc w:val="center"/>
            </w:pPr>
            <w:r>
              <w:t>Ordre de priorité des pièces contractuelles</w:t>
            </w:r>
          </w:p>
        </w:tc>
      </w:tr>
      <w:tr w:rsidR="00516312" w14:paraId="753ED7FF" w14:textId="77777777" w:rsidTr="00382DFB">
        <w:trPr>
          <w:jc w:val="center"/>
        </w:trPr>
        <w:tc>
          <w:tcPr>
            <w:tcW w:w="3020" w:type="dxa"/>
            <w:vAlign w:val="center"/>
          </w:tcPr>
          <w:p w14:paraId="6D32DAED" w14:textId="707AFDFA" w:rsidR="00516312" w:rsidRPr="005F0E4F" w:rsidRDefault="008F32E7" w:rsidP="00382DFB">
            <w:pPr>
              <w:jc w:val="center"/>
            </w:pPr>
            <w:r>
              <w:t>Article 4.</w:t>
            </w:r>
            <w:r w:rsidR="00755F4A">
              <w:t>3</w:t>
            </w:r>
          </w:p>
        </w:tc>
        <w:tc>
          <w:tcPr>
            <w:tcW w:w="3021" w:type="dxa"/>
            <w:vAlign w:val="center"/>
          </w:tcPr>
          <w:p w14:paraId="53059B06" w14:textId="0BEF5BD0" w:rsidR="00516312" w:rsidRDefault="00755F4A" w:rsidP="00382DFB">
            <w:pPr>
              <w:jc w:val="center"/>
            </w:pPr>
            <w:r>
              <w:t>Article 10.1.1</w:t>
            </w:r>
          </w:p>
        </w:tc>
        <w:tc>
          <w:tcPr>
            <w:tcW w:w="3021" w:type="dxa"/>
            <w:vAlign w:val="center"/>
          </w:tcPr>
          <w:p w14:paraId="191928CC" w14:textId="1D598470" w:rsidR="00516312" w:rsidRDefault="00755F4A" w:rsidP="00382DFB">
            <w:pPr>
              <w:jc w:val="center"/>
            </w:pPr>
            <w:r>
              <w:t>Révision des prix</w:t>
            </w:r>
          </w:p>
        </w:tc>
      </w:tr>
      <w:tr w:rsidR="00516312" w14:paraId="22CDD969" w14:textId="77777777" w:rsidTr="00382DFB">
        <w:trPr>
          <w:jc w:val="center"/>
        </w:trPr>
        <w:tc>
          <w:tcPr>
            <w:tcW w:w="3020" w:type="dxa"/>
            <w:vAlign w:val="center"/>
          </w:tcPr>
          <w:p w14:paraId="440882F9" w14:textId="379567A2" w:rsidR="00516312" w:rsidRPr="005F0E4F" w:rsidRDefault="00755F4A" w:rsidP="00382DFB">
            <w:pPr>
              <w:jc w:val="center"/>
            </w:pPr>
            <w:r>
              <w:t>Article 7.1</w:t>
            </w:r>
          </w:p>
        </w:tc>
        <w:tc>
          <w:tcPr>
            <w:tcW w:w="3021" w:type="dxa"/>
            <w:vAlign w:val="center"/>
          </w:tcPr>
          <w:p w14:paraId="159567D2" w14:textId="2C6F3827" w:rsidR="00516312" w:rsidRDefault="00755F4A" w:rsidP="00382DFB">
            <w:pPr>
              <w:jc w:val="center"/>
            </w:pPr>
            <w:r>
              <w:t>Article 29 à 34</w:t>
            </w:r>
          </w:p>
        </w:tc>
        <w:tc>
          <w:tcPr>
            <w:tcW w:w="3021" w:type="dxa"/>
            <w:vAlign w:val="center"/>
          </w:tcPr>
          <w:p w14:paraId="1FBCA335" w14:textId="53982A12" w:rsidR="00516312" w:rsidRDefault="00755F4A" w:rsidP="00382DFB">
            <w:pPr>
              <w:jc w:val="center"/>
            </w:pPr>
            <w:r>
              <w:t>Opérations de vérifications</w:t>
            </w:r>
          </w:p>
        </w:tc>
      </w:tr>
      <w:tr w:rsidR="00516312" w14:paraId="6E25B740" w14:textId="77777777" w:rsidTr="00382DFB">
        <w:trPr>
          <w:jc w:val="center"/>
        </w:trPr>
        <w:tc>
          <w:tcPr>
            <w:tcW w:w="3020" w:type="dxa"/>
            <w:vAlign w:val="center"/>
          </w:tcPr>
          <w:p w14:paraId="4882CC4C" w14:textId="7EF5B7DD" w:rsidR="00516312" w:rsidRPr="005F0E4F" w:rsidRDefault="00EB2316" w:rsidP="00382DFB">
            <w:pPr>
              <w:jc w:val="center"/>
            </w:pPr>
            <w:r>
              <w:t>Article 11.3</w:t>
            </w:r>
          </w:p>
        </w:tc>
        <w:tc>
          <w:tcPr>
            <w:tcW w:w="3021" w:type="dxa"/>
            <w:vAlign w:val="center"/>
          </w:tcPr>
          <w:p w14:paraId="5CE46B34" w14:textId="537431C9" w:rsidR="00516312" w:rsidRDefault="00EB2316" w:rsidP="00382DFB">
            <w:pPr>
              <w:jc w:val="center"/>
            </w:pPr>
            <w:r>
              <w:t>Article 46</w:t>
            </w:r>
          </w:p>
        </w:tc>
        <w:tc>
          <w:tcPr>
            <w:tcW w:w="3021" w:type="dxa"/>
            <w:vAlign w:val="center"/>
          </w:tcPr>
          <w:p w14:paraId="41F1A3CD" w14:textId="3DEF539E" w:rsidR="00516312" w:rsidRDefault="00EB2316" w:rsidP="00382DFB">
            <w:pPr>
              <w:jc w:val="center"/>
            </w:pPr>
            <w:r>
              <w:t>Propriété intellectuelle</w:t>
            </w:r>
          </w:p>
        </w:tc>
      </w:tr>
      <w:tr w:rsidR="00755F4A" w14:paraId="4D6C37E1" w14:textId="77777777" w:rsidTr="00382DFB">
        <w:trPr>
          <w:jc w:val="center"/>
        </w:trPr>
        <w:tc>
          <w:tcPr>
            <w:tcW w:w="3020" w:type="dxa"/>
            <w:vAlign w:val="center"/>
          </w:tcPr>
          <w:p w14:paraId="5EB9E4CA" w14:textId="33912E78" w:rsidR="00755F4A" w:rsidRPr="005F0E4F" w:rsidRDefault="00C86AAB" w:rsidP="00382DFB">
            <w:pPr>
              <w:jc w:val="center"/>
            </w:pPr>
            <w:r>
              <w:t>Article 12.1</w:t>
            </w:r>
          </w:p>
        </w:tc>
        <w:tc>
          <w:tcPr>
            <w:tcW w:w="3021" w:type="dxa"/>
            <w:vAlign w:val="center"/>
          </w:tcPr>
          <w:p w14:paraId="1C8AF46C" w14:textId="423108AC" w:rsidR="00755F4A" w:rsidRDefault="00C86AAB" w:rsidP="00382DFB">
            <w:pPr>
              <w:jc w:val="center"/>
            </w:pPr>
            <w:r>
              <w:t>Article 14.1.2 et 14.1.3</w:t>
            </w:r>
          </w:p>
        </w:tc>
        <w:tc>
          <w:tcPr>
            <w:tcW w:w="3021" w:type="dxa"/>
            <w:vAlign w:val="center"/>
          </w:tcPr>
          <w:p w14:paraId="19CFA150" w14:textId="27E8D723" w:rsidR="00755F4A" w:rsidRDefault="00C86AAB" w:rsidP="00382DFB">
            <w:pPr>
              <w:jc w:val="center"/>
            </w:pPr>
            <w:r>
              <w:t>Pénalités</w:t>
            </w:r>
          </w:p>
        </w:tc>
      </w:tr>
    </w:tbl>
    <w:p w14:paraId="271012BD" w14:textId="431EDC09" w:rsidR="00D2218D" w:rsidRDefault="00242124" w:rsidP="00F313AC">
      <w:pPr>
        <w:pStyle w:val="Titre1"/>
        <w:numPr>
          <w:ilvl w:val="0"/>
          <w:numId w:val="1"/>
        </w:numPr>
        <w:rPr>
          <w:highlight w:val="lightGray"/>
        </w:rPr>
      </w:pPr>
      <w:r>
        <w:rPr>
          <w:highlight w:val="lightGray"/>
        </w:rPr>
        <w:t> </w:t>
      </w:r>
      <w:bookmarkStart w:id="1156" w:name="_Toc210809987"/>
      <w:r>
        <w:rPr>
          <w:highlight w:val="lightGray"/>
        </w:rPr>
        <w:t>ANNEXES</w:t>
      </w:r>
      <w:bookmarkEnd w:id="1156"/>
    </w:p>
    <w:p w14:paraId="6E23AD03" w14:textId="77777777" w:rsidR="00D2218D" w:rsidRDefault="00D2218D" w:rsidP="00D2218D">
      <w:pPr>
        <w:rPr>
          <w:highlight w:val="lightGray"/>
        </w:rPr>
      </w:pPr>
    </w:p>
    <w:p w14:paraId="694A53FA" w14:textId="77777777" w:rsidR="00D2218D" w:rsidRDefault="00D2218D" w:rsidP="00D2218D">
      <w:r w:rsidRPr="00D2218D">
        <w:t>A</w:t>
      </w:r>
      <w:r>
        <w:t xml:space="preserve">nnexe 1 – RGPD </w:t>
      </w:r>
    </w:p>
    <w:p w14:paraId="2B72A0B1" w14:textId="2D8E65D2" w:rsidR="00B02D17" w:rsidRPr="00D2218D" w:rsidRDefault="00B02D17" w:rsidP="00D2218D"/>
    <w:sectPr w:rsidR="00B02D17" w:rsidRPr="00D2218D" w:rsidSect="00795D45">
      <w:footerReference w:type="even" r:id="rId11"/>
      <w:footerReference w:type="default" r:id="rId12"/>
      <w:footerReference w:type="first" r:id="rId13"/>
      <w:pgSz w:w="11906" w:h="16838"/>
      <w:pgMar w:top="1417" w:right="849" w:bottom="1417" w:left="1134" w:header="680"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1B7E5" w14:textId="77777777" w:rsidR="00533D61" w:rsidRDefault="00533D61" w:rsidP="002B66E1">
      <w:r>
        <w:separator/>
      </w:r>
    </w:p>
  </w:endnote>
  <w:endnote w:type="continuationSeparator" w:id="0">
    <w:p w14:paraId="62EBB0E5" w14:textId="77777777" w:rsidR="00533D61" w:rsidRDefault="00533D61" w:rsidP="002B66E1">
      <w:r>
        <w:continuationSeparator/>
      </w:r>
    </w:p>
  </w:endnote>
  <w:endnote w:type="continuationNotice" w:id="1">
    <w:p w14:paraId="7AF6CC64" w14:textId="77777777" w:rsidR="00533D61" w:rsidRDefault="00533D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icrosoft Sans Serif">
    <w:panose1 w:val="020B0604020202020204"/>
    <w:charset w:val="00"/>
    <w:family w:val="swiss"/>
    <w:pitch w:val="variable"/>
    <w:sig w:usb0="E5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C5FE6" w14:textId="0F7DB037" w:rsidR="00994A2C" w:rsidRDefault="00994A2C">
    <w:pPr>
      <w:pStyle w:val="Pieddepage"/>
    </w:pPr>
    <w:r>
      <w:rPr>
        <w:noProof/>
      </w:rPr>
      <mc:AlternateContent>
        <mc:Choice Requires="wps">
          <w:drawing>
            <wp:anchor distT="0" distB="0" distL="0" distR="0" simplePos="0" relativeHeight="251658241" behindDoc="0" locked="0" layoutInCell="1" allowOverlap="1" wp14:anchorId="63DDED72" wp14:editId="68AC9180">
              <wp:simplePos x="635" y="635"/>
              <wp:positionH relativeFrom="page">
                <wp:align>center</wp:align>
              </wp:positionH>
              <wp:positionV relativeFrom="page">
                <wp:align>bottom</wp:align>
              </wp:positionV>
              <wp:extent cx="619125" cy="342900"/>
              <wp:effectExtent l="0" t="0" r="9525" b="0"/>
              <wp:wrapNone/>
              <wp:docPr id="2139615331" name="Zone de texte 2"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19125" cy="342900"/>
                      </a:xfrm>
                      <a:prstGeom prst="rect">
                        <a:avLst/>
                      </a:prstGeom>
                      <a:noFill/>
                      <a:ln>
                        <a:noFill/>
                      </a:ln>
                    </wps:spPr>
                    <wps:txbx>
                      <w:txbxContent>
                        <w:p w14:paraId="3F3827C3" w14:textId="685A3B94" w:rsidR="00994A2C" w:rsidRPr="00994A2C" w:rsidRDefault="00994A2C" w:rsidP="00994A2C">
                          <w:pPr>
                            <w:rPr>
                              <w:rFonts w:ascii="Aptos" w:eastAsia="Aptos" w:hAnsi="Aptos" w:cs="Aptos"/>
                              <w:noProof/>
                              <w:sz w:val="20"/>
                            </w:rPr>
                          </w:pPr>
                          <w:r w:rsidRPr="00994A2C">
                            <w:rPr>
                              <w:rFonts w:ascii="Aptos" w:eastAsia="Aptos" w:hAnsi="Aptos" w:cs="Aptos"/>
                              <w:noProof/>
                              <w:sz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3DDED72" id="_x0000_t202" coordsize="21600,21600" o:spt="202" path="m,l,21600r21600,l21600,xe">
              <v:stroke joinstyle="miter"/>
              <v:path gradientshapeok="t" o:connecttype="rect"/>
            </v:shapetype>
            <v:shape id="Zone de texte 2" o:spid="_x0000_s1028" type="#_x0000_t202" alt="C1 - Interne" style="position:absolute;left:0;text-align:left;margin-left:0;margin-top:0;width:48.75pt;height:27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" filled="f" stroked="f">
              <v:textbox style="mso-fit-shape-to-text:t" inset="0,0,0,15pt">
                <w:txbxContent>
                  <w:p w14:paraId="3F3827C3" w14:textId="685A3B94" w:rsidR="00994A2C" w:rsidRPr="00994A2C" w:rsidRDefault="00994A2C" w:rsidP="00994A2C">
                    <w:pPr>
                      <w:rPr>
                        <w:rFonts w:ascii="Aptos" w:eastAsia="Aptos" w:hAnsi="Aptos" w:cs="Aptos"/>
                        <w:noProof/>
                        <w:sz w:val="20"/>
                      </w:rPr>
                    </w:pPr>
                    <w:r w:rsidRPr="00994A2C">
                      <w:rPr>
                        <w:rFonts w:ascii="Aptos" w:eastAsia="Aptos" w:hAnsi="Aptos" w:cs="Aptos"/>
                        <w:noProof/>
                        <w:sz w:val="20"/>
                      </w:rPr>
                      <w:t>C1 - Interne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5670"/>
      <w:gridCol w:w="2075"/>
    </w:tblGrid>
    <w:tr w:rsidR="006D3713" w:rsidRPr="0066536E" w14:paraId="153F6007" w14:textId="77777777" w:rsidTr="00992E08">
      <w:trPr>
        <w:trHeight w:val="245"/>
      </w:trPr>
      <w:tc>
        <w:tcPr>
          <w:tcW w:w="1486" w:type="dxa"/>
          <w:shd w:val="clear" w:color="auto" w:fill="auto"/>
        </w:tcPr>
        <w:p w14:paraId="7DE4F16A" w14:textId="5D3015A2" w:rsidR="006D3713" w:rsidRPr="0066536E" w:rsidRDefault="006D3713" w:rsidP="002B66E1">
          <w:pPr>
            <w:jc w:val="center"/>
            <w:rPr>
              <w:rFonts w:eastAsia="Calibri" w:cs="Open Sans"/>
              <w:sz w:val="18"/>
              <w:szCs w:val="18"/>
              <w:lang w:eastAsia="en-US"/>
            </w:rPr>
          </w:pPr>
          <w:r>
            <w:rPr>
              <w:rFonts w:eastAsia="Calibri" w:cs="Open Sans"/>
              <w:sz w:val="18"/>
              <w:szCs w:val="18"/>
              <w:lang w:val="en-GB" w:eastAsia="en-US"/>
            </w:rPr>
            <w:t>AP</w:t>
          </w:r>
          <w:r w:rsidRPr="0066536E">
            <w:rPr>
              <w:rFonts w:eastAsia="Calibri" w:cs="Open Sans"/>
              <w:sz w:val="18"/>
              <w:szCs w:val="18"/>
              <w:lang w:val="en-GB" w:eastAsia="en-US"/>
            </w:rPr>
            <w:t>-HP</w:t>
          </w:r>
        </w:p>
      </w:tc>
      <w:tc>
        <w:tcPr>
          <w:tcW w:w="5670" w:type="dxa"/>
          <w:shd w:val="clear" w:color="auto" w:fill="auto"/>
        </w:tcPr>
        <w:p w14:paraId="530E7B19" w14:textId="096383F3" w:rsidR="006D3713" w:rsidRPr="0066536E" w:rsidRDefault="006D3713" w:rsidP="002B66E1">
          <w:pPr>
            <w:pStyle w:val="Pieddepage"/>
            <w:jc w:val="center"/>
            <w:rPr>
              <w:rFonts w:eastAsia="Calibri" w:cs="Open Sans"/>
              <w:sz w:val="18"/>
              <w:szCs w:val="18"/>
              <w:lang w:eastAsia="en-US"/>
            </w:rPr>
          </w:pPr>
          <w:r w:rsidRPr="0066536E">
            <w:rPr>
              <w:rFonts w:eastAsia="Calibri" w:cs="Open Sans"/>
              <w:sz w:val="18"/>
              <w:szCs w:val="18"/>
              <w:lang w:eastAsia="en-US"/>
            </w:rPr>
            <w:t xml:space="preserve">Consultation n° </w:t>
          </w:r>
          <w:r w:rsidR="00FE370E">
            <w:rPr>
              <w:rFonts w:eastAsia="Calibri" w:cs="Open Sans"/>
              <w:sz w:val="18"/>
              <w:szCs w:val="18"/>
              <w:lang w:eastAsia="en-US"/>
            </w:rPr>
            <w:t>25.26</w:t>
          </w:r>
        </w:p>
      </w:tc>
      <w:tc>
        <w:tcPr>
          <w:tcW w:w="2075" w:type="dxa"/>
          <w:shd w:val="clear" w:color="auto" w:fill="auto"/>
        </w:tcPr>
        <w:p w14:paraId="6D955734" w14:textId="17A4AB39" w:rsidR="006D3713" w:rsidRPr="0066536E" w:rsidRDefault="00EA226D" w:rsidP="002B66E1">
          <w:pPr>
            <w:pStyle w:val="Pieddepage"/>
            <w:jc w:val="center"/>
            <w:rPr>
              <w:rFonts w:eastAsia="Calibri" w:cs="Open Sans"/>
              <w:color w:val="auto"/>
              <w:sz w:val="18"/>
              <w:szCs w:val="18"/>
              <w:lang w:val="en-GB" w:eastAsia="en-US"/>
            </w:rPr>
          </w:pPr>
          <w:r>
            <w:rPr>
              <w:rFonts w:eastAsia="Calibri" w:cs="Open Sans"/>
              <w:color w:val="auto"/>
              <w:sz w:val="18"/>
              <w:szCs w:val="18"/>
              <w:lang w:val="en-GB" w:eastAsia="en-US"/>
            </w:rPr>
            <w:t>AGEPS</w:t>
          </w:r>
        </w:p>
      </w:tc>
    </w:tr>
    <w:tr w:rsidR="006D3713" w:rsidRPr="0066536E" w14:paraId="77DECBCE" w14:textId="77777777" w:rsidTr="00992E08">
      <w:trPr>
        <w:trHeight w:val="245"/>
      </w:trPr>
      <w:tc>
        <w:tcPr>
          <w:tcW w:w="1486" w:type="dxa"/>
          <w:shd w:val="clear" w:color="auto" w:fill="auto"/>
        </w:tcPr>
        <w:p w14:paraId="3B53A304" w14:textId="027489A1" w:rsidR="006D3713" w:rsidRPr="0066536E" w:rsidRDefault="00EA226D" w:rsidP="002B66E1">
          <w:pPr>
            <w:jc w:val="center"/>
            <w:rPr>
              <w:rFonts w:eastAsia="Calibri" w:cs="Open Sans"/>
              <w:sz w:val="18"/>
              <w:szCs w:val="18"/>
              <w:lang w:eastAsia="en-US"/>
            </w:rPr>
          </w:pPr>
          <w:r>
            <w:rPr>
              <w:rFonts w:eastAsia="Calibri" w:cs="Open Sans"/>
              <w:sz w:val="18"/>
              <w:szCs w:val="18"/>
              <w:lang w:eastAsia="en-US"/>
            </w:rPr>
            <w:t>CCAP</w:t>
          </w:r>
        </w:p>
      </w:tc>
      <w:tc>
        <w:tcPr>
          <w:tcW w:w="5670" w:type="dxa"/>
          <w:shd w:val="clear" w:color="auto" w:fill="auto"/>
        </w:tcPr>
        <w:p w14:paraId="12A1AC51" w14:textId="01827721" w:rsidR="006D3713" w:rsidRPr="0066536E" w:rsidRDefault="006D3713" w:rsidP="002B66E1">
          <w:pPr>
            <w:jc w:val="center"/>
            <w:rPr>
              <w:rFonts w:eastAsia="Calibri" w:cs="Open Sans"/>
              <w:sz w:val="18"/>
              <w:szCs w:val="18"/>
              <w:lang w:eastAsia="en-US"/>
            </w:rPr>
          </w:pPr>
          <w:r>
            <w:rPr>
              <w:rFonts w:eastAsia="Calibri" w:cs="Open Sans"/>
              <w:sz w:val="18"/>
              <w:szCs w:val="18"/>
              <w:lang w:eastAsia="en-US"/>
            </w:rPr>
            <w:t>Dernière mise à jour du </w:t>
          </w:r>
          <w:r w:rsidR="00EA226D">
            <w:rPr>
              <w:rFonts w:eastAsia="Calibri" w:cs="Open Sans"/>
              <w:sz w:val="18"/>
              <w:szCs w:val="18"/>
              <w:lang w:eastAsia="en-US"/>
            </w:rPr>
            <w:fldChar w:fldCharType="begin"/>
          </w:r>
          <w:r w:rsidR="00EA226D">
            <w:rPr>
              <w:rFonts w:eastAsia="Calibri" w:cs="Open Sans"/>
              <w:sz w:val="18"/>
              <w:szCs w:val="18"/>
              <w:lang w:eastAsia="en-US"/>
            </w:rPr>
            <w:instrText xml:space="preserve"> TIME \@ "dd/MM/yyyy" </w:instrText>
          </w:r>
          <w:r w:rsidR="00EA226D">
            <w:rPr>
              <w:rFonts w:eastAsia="Calibri" w:cs="Open Sans"/>
              <w:sz w:val="18"/>
              <w:szCs w:val="18"/>
              <w:lang w:eastAsia="en-US"/>
            </w:rPr>
            <w:fldChar w:fldCharType="separate"/>
          </w:r>
          <w:r w:rsidR="001B6CFE">
            <w:rPr>
              <w:rFonts w:eastAsia="Calibri" w:cs="Open Sans"/>
              <w:noProof/>
              <w:sz w:val="18"/>
              <w:szCs w:val="18"/>
              <w:lang w:eastAsia="en-US"/>
            </w:rPr>
            <w:t>08/10/2025</w:t>
          </w:r>
          <w:r w:rsidR="00EA226D">
            <w:rPr>
              <w:rFonts w:eastAsia="Calibri" w:cs="Open Sans"/>
              <w:sz w:val="18"/>
              <w:szCs w:val="18"/>
              <w:lang w:eastAsia="en-US"/>
            </w:rPr>
            <w:fldChar w:fldCharType="end"/>
          </w:r>
        </w:p>
      </w:tc>
      <w:tc>
        <w:tcPr>
          <w:tcW w:w="2075" w:type="dxa"/>
          <w:shd w:val="clear" w:color="auto" w:fill="auto"/>
        </w:tcPr>
        <w:p w14:paraId="5F5C6D6D" w14:textId="04D8B9B3" w:rsidR="006D3713" w:rsidRPr="0066536E" w:rsidRDefault="006D3713" w:rsidP="002B66E1">
          <w:pPr>
            <w:jc w:val="center"/>
            <w:rPr>
              <w:rFonts w:eastAsia="Calibri" w:cs="Open Sans"/>
              <w:sz w:val="18"/>
              <w:szCs w:val="18"/>
              <w:lang w:eastAsia="en-US"/>
            </w:rPr>
          </w:pPr>
          <w:r w:rsidRPr="0066536E">
            <w:rPr>
              <w:rFonts w:eastAsia="Calibri" w:cs="Open Sans"/>
              <w:sz w:val="18"/>
              <w:szCs w:val="18"/>
              <w:lang w:eastAsia="en-US"/>
            </w:rPr>
            <w:fldChar w:fldCharType="begin"/>
          </w:r>
          <w:r w:rsidRPr="0066536E">
            <w:rPr>
              <w:rFonts w:eastAsia="Calibri" w:cs="Open Sans"/>
              <w:sz w:val="18"/>
              <w:szCs w:val="18"/>
              <w:lang w:eastAsia="en-US"/>
            </w:rPr>
            <w:instrText xml:space="preserve"> PAGE </w:instrText>
          </w:r>
          <w:r w:rsidRPr="0066536E">
            <w:rPr>
              <w:rFonts w:eastAsia="Calibri" w:cs="Open Sans"/>
              <w:sz w:val="18"/>
              <w:szCs w:val="18"/>
              <w:lang w:eastAsia="en-US"/>
            </w:rPr>
            <w:fldChar w:fldCharType="separate"/>
          </w:r>
          <w:r w:rsidR="00CE61EF">
            <w:rPr>
              <w:rFonts w:eastAsia="Calibri" w:cs="Open Sans"/>
              <w:noProof/>
              <w:sz w:val="18"/>
              <w:szCs w:val="18"/>
              <w:lang w:eastAsia="en-US"/>
            </w:rPr>
            <w:t>32</w:t>
          </w:r>
          <w:r w:rsidRPr="0066536E">
            <w:rPr>
              <w:rFonts w:eastAsia="Calibri" w:cs="Open Sans"/>
              <w:sz w:val="18"/>
              <w:szCs w:val="18"/>
              <w:lang w:eastAsia="en-US"/>
            </w:rPr>
            <w:fldChar w:fldCharType="end"/>
          </w:r>
          <w:r w:rsidRPr="0066536E">
            <w:rPr>
              <w:rFonts w:eastAsia="Calibri" w:cs="Open Sans"/>
              <w:sz w:val="18"/>
              <w:szCs w:val="18"/>
              <w:lang w:eastAsia="en-US"/>
            </w:rPr>
            <w:t xml:space="preserve"> / </w:t>
          </w:r>
          <w:r w:rsidRPr="0066536E">
            <w:rPr>
              <w:rStyle w:val="Numrodepage"/>
              <w:rFonts w:eastAsia="Calibri" w:cs="Open Sans"/>
              <w:sz w:val="18"/>
              <w:szCs w:val="18"/>
              <w:lang w:eastAsia="en-US"/>
            </w:rPr>
            <w:fldChar w:fldCharType="begin"/>
          </w:r>
          <w:r w:rsidRPr="0066536E">
            <w:rPr>
              <w:rStyle w:val="Numrodepage"/>
              <w:rFonts w:eastAsia="Calibri" w:cs="Open Sans"/>
              <w:sz w:val="18"/>
              <w:szCs w:val="18"/>
              <w:lang w:eastAsia="en-US"/>
            </w:rPr>
            <w:instrText xml:space="preserve"> NUMPAGES </w:instrText>
          </w:r>
          <w:r w:rsidRPr="0066536E">
            <w:rPr>
              <w:rStyle w:val="Numrodepage"/>
              <w:rFonts w:eastAsia="Calibri" w:cs="Open Sans"/>
              <w:sz w:val="18"/>
              <w:szCs w:val="18"/>
              <w:lang w:eastAsia="en-US"/>
            </w:rPr>
            <w:fldChar w:fldCharType="separate"/>
          </w:r>
          <w:r w:rsidR="00CE61EF">
            <w:rPr>
              <w:rStyle w:val="Numrodepage"/>
              <w:rFonts w:eastAsia="Calibri" w:cs="Open Sans"/>
              <w:noProof/>
              <w:sz w:val="18"/>
              <w:szCs w:val="18"/>
              <w:lang w:eastAsia="en-US"/>
            </w:rPr>
            <w:t>33</w:t>
          </w:r>
          <w:r w:rsidRPr="0066536E">
            <w:rPr>
              <w:rStyle w:val="Numrodepage"/>
              <w:rFonts w:eastAsia="Calibri" w:cs="Open Sans"/>
              <w:sz w:val="18"/>
              <w:szCs w:val="18"/>
              <w:lang w:eastAsia="en-US"/>
            </w:rPr>
            <w:fldChar w:fldCharType="end"/>
          </w:r>
        </w:p>
      </w:tc>
    </w:tr>
  </w:tbl>
  <w:p w14:paraId="393D9C8A" w14:textId="77777777" w:rsidR="006D3713" w:rsidRDefault="006D3713">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346D7" w14:textId="57B86118" w:rsidR="00994A2C" w:rsidRDefault="00994A2C">
    <w:pPr>
      <w:pStyle w:val="Pieddepage"/>
    </w:pPr>
    <w:r>
      <w:rPr>
        <w:noProof/>
      </w:rPr>
      <mc:AlternateContent>
        <mc:Choice Requires="wps">
          <w:drawing>
            <wp:anchor distT="0" distB="0" distL="0" distR="0" simplePos="0" relativeHeight="251658240" behindDoc="0" locked="0" layoutInCell="1" allowOverlap="1" wp14:anchorId="5771AC8F" wp14:editId="20C00C23">
              <wp:simplePos x="635" y="635"/>
              <wp:positionH relativeFrom="page">
                <wp:align>center</wp:align>
              </wp:positionH>
              <wp:positionV relativeFrom="page">
                <wp:align>bottom</wp:align>
              </wp:positionV>
              <wp:extent cx="619125" cy="342900"/>
              <wp:effectExtent l="0" t="0" r="9525" b="0"/>
              <wp:wrapNone/>
              <wp:docPr id="390021293" name="Zone de texte 1"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19125" cy="342900"/>
                      </a:xfrm>
                      <a:prstGeom prst="rect">
                        <a:avLst/>
                      </a:prstGeom>
                      <a:noFill/>
                      <a:ln>
                        <a:noFill/>
                      </a:ln>
                    </wps:spPr>
                    <wps:txbx>
                      <w:txbxContent>
                        <w:p w14:paraId="3F7DD948" w14:textId="5A0584AF" w:rsidR="00994A2C" w:rsidRPr="00994A2C" w:rsidRDefault="00994A2C" w:rsidP="00994A2C">
                          <w:pPr>
                            <w:rPr>
                              <w:rFonts w:ascii="Aptos" w:eastAsia="Aptos" w:hAnsi="Aptos" w:cs="Aptos"/>
                              <w:noProof/>
                              <w:sz w:val="20"/>
                            </w:rPr>
                          </w:pPr>
                          <w:r w:rsidRPr="00994A2C">
                            <w:rPr>
                              <w:rFonts w:ascii="Aptos" w:eastAsia="Aptos" w:hAnsi="Aptos" w:cs="Aptos"/>
                              <w:noProof/>
                              <w:sz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771AC8F" id="_x0000_t202" coordsize="21600,21600" o:spt="202" path="m,l,21600r21600,l21600,xe">
              <v:stroke joinstyle="miter"/>
              <v:path gradientshapeok="t" o:connecttype="rect"/>
            </v:shapetype>
            <v:shape id="Zone de texte 1" o:spid="_x0000_s1029" type="#_x0000_t202" alt="C1 - Interne" style="position:absolute;left:0;text-align:left;margin-left:0;margin-top:0;width:48.75pt;height:27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" filled="f" stroked="f">
              <v:textbox style="mso-fit-shape-to-text:t" inset="0,0,0,15pt">
                <w:txbxContent>
                  <w:p w14:paraId="3F7DD948" w14:textId="5A0584AF" w:rsidR="00994A2C" w:rsidRPr="00994A2C" w:rsidRDefault="00994A2C" w:rsidP="00994A2C">
                    <w:pPr>
                      <w:rPr>
                        <w:rFonts w:ascii="Aptos" w:eastAsia="Aptos" w:hAnsi="Aptos" w:cs="Aptos"/>
                        <w:noProof/>
                        <w:sz w:val="20"/>
                      </w:rPr>
                    </w:pPr>
                    <w:r w:rsidRPr="00994A2C">
                      <w:rPr>
                        <w:rFonts w:ascii="Aptos" w:eastAsia="Aptos" w:hAnsi="Aptos" w:cs="Aptos"/>
                        <w:noProof/>
                        <w:sz w:val="20"/>
                      </w:rPr>
                      <w:t>C1 - Interne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76895" w14:textId="77777777" w:rsidR="00533D61" w:rsidRDefault="00533D61" w:rsidP="002B66E1">
      <w:r>
        <w:separator/>
      </w:r>
    </w:p>
  </w:footnote>
  <w:footnote w:type="continuationSeparator" w:id="0">
    <w:p w14:paraId="7E343CF7" w14:textId="77777777" w:rsidR="00533D61" w:rsidRDefault="00533D61" w:rsidP="002B66E1">
      <w:r>
        <w:continuationSeparator/>
      </w:r>
    </w:p>
  </w:footnote>
  <w:footnote w:type="continuationNotice" w:id="1">
    <w:p w14:paraId="5298C6F4" w14:textId="77777777" w:rsidR="00533D61" w:rsidRDefault="00533D61"/>
  </w:footnote>
</w:footnotes>
</file>

<file path=word/intelligence2.xml><?xml version="1.0" encoding="utf-8"?>
<int2:intelligence xmlns:int2="http://schemas.microsoft.com/office/intelligence/2020/intelligence">
  <int2:observations>
    <int2:bookmark int2:bookmarkName="_Int_fzo7d8uY" int2:invalidationBookmarkName="" int2:hashCode="zAhUFORrG5urfj" int2:id="2TpOiE8B">
      <int2:state int2:type="gram"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08A9"/>
    <w:multiLevelType w:val="hybridMultilevel"/>
    <w:tmpl w:val="BC1C3594"/>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3D6414"/>
    <w:multiLevelType w:val="multilevel"/>
    <w:tmpl w:val="135048FC"/>
    <w:lvl w:ilvl="0">
      <w:start w:val="13"/>
      <w:numFmt w:val="decimal"/>
      <w:lvlText w:val="%1"/>
      <w:lvlJc w:val="left"/>
      <w:pPr>
        <w:ind w:left="465" w:hanging="465"/>
      </w:pPr>
      <w:rPr>
        <w:rFonts w:hint="default"/>
      </w:rPr>
    </w:lvl>
    <w:lvl w:ilvl="1">
      <w:start w:val="1"/>
      <w:numFmt w:val="decimal"/>
      <w:lvlText w:val="14.%2"/>
      <w:lvlJc w:val="left"/>
      <w:pPr>
        <w:ind w:left="1545" w:hanging="465"/>
      </w:pPr>
      <w:rPr>
        <w:rFonts w:hint="default"/>
      </w:rPr>
    </w:lvl>
    <w:lvl w:ilvl="2">
      <w:start w:val="1"/>
      <w:numFmt w:val="decimal"/>
      <w:lvlText w:val="14.%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 w15:restartNumberingAfterBreak="0">
    <w:nsid w:val="0CE85592"/>
    <w:multiLevelType w:val="multilevel"/>
    <w:tmpl w:val="53D0D794"/>
    <w:lvl w:ilvl="0">
      <w:start w:val="1"/>
      <w:numFmt w:val="decimal"/>
      <w:lvlText w:val="1.%1   "/>
      <w:lvlJc w:val="left"/>
      <w:pPr>
        <w:ind w:left="360" w:hanging="360"/>
      </w:pPr>
      <w:rPr>
        <w:rFonts w:hint="default"/>
      </w:rPr>
    </w:lvl>
    <w:lvl w:ilvl="1">
      <w:start w:val="1"/>
      <w:numFmt w:val="decimal"/>
      <w:lvlText w:val="%1.%2   "/>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 w15:restartNumberingAfterBreak="0">
    <w:nsid w:val="17A83125"/>
    <w:multiLevelType w:val="multilevel"/>
    <w:tmpl w:val="68867512"/>
    <w:lvl w:ilvl="0">
      <w:start w:val="1"/>
      <w:numFmt w:val="decimal"/>
      <w:lvlText w:val="Article %1 :"/>
      <w:lvlJc w:val="left"/>
      <w:pPr>
        <w:ind w:left="720" w:hanging="360"/>
      </w:pPr>
      <w:rPr>
        <w:rFonts w:ascii="Open Sans" w:hAnsi="Open Sans" w:hint="default"/>
        <w:b/>
        <w:i w:val="0"/>
        <w:u w:val="none"/>
      </w:rPr>
    </w:lvl>
    <w:lvl w:ilvl="1">
      <w:start w:val="1"/>
      <w:numFmt w:val="decimal"/>
      <w:lvlText w:val="%1.%2."/>
      <w:lvlJc w:val="left"/>
      <w:pPr>
        <w:ind w:left="1440" w:hanging="360"/>
      </w:pPr>
      <w:rPr>
        <w:rFonts w:ascii="Open Sans" w:hAnsi="Open Sans"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8BA5F8E"/>
    <w:multiLevelType w:val="multilevel"/>
    <w:tmpl w:val="09763FD4"/>
    <w:styleLink w:val="Style1"/>
    <w:lvl w:ilvl="0">
      <w:start w:val="1"/>
      <w:numFmt w:val="decimal"/>
      <w:lvlText w:val="Article %1 :"/>
      <w:lvlJc w:val="left"/>
      <w:pPr>
        <w:ind w:left="720" w:hanging="360"/>
      </w:pPr>
      <w:rPr>
        <w:rFonts w:ascii="Arial" w:hAnsi="Arial" w:hint="default"/>
        <w:b/>
        <w:i w:val="0"/>
        <w:u w:val="none"/>
      </w:rPr>
    </w:lvl>
    <w:lvl w:ilvl="1">
      <w:start w:val="1"/>
      <w:numFmt w:val="decimal"/>
      <w:lvlText w:val="%2."/>
      <w:lvlJc w:val="left"/>
      <w:pPr>
        <w:ind w:left="1440" w:hanging="360"/>
      </w:pPr>
      <w:rPr>
        <w:rFonts w:ascii="Arial" w:hAnsi="Arial"/>
        <w:b/>
        <w:sz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A0B3E6B"/>
    <w:multiLevelType w:val="multilevel"/>
    <w:tmpl w:val="5B8A0EC0"/>
    <w:lvl w:ilvl="0">
      <w:start w:val="1"/>
      <w:numFmt w:val="decimal"/>
      <w:lvlText w:val="Article %1 :"/>
      <w:lvlJc w:val="left"/>
      <w:pPr>
        <w:ind w:left="720" w:hanging="360"/>
      </w:pPr>
      <w:rPr>
        <w:rFonts w:ascii="Open Sans" w:hAnsi="Open Sans" w:hint="default"/>
        <w:b/>
        <w:i w:val="0"/>
        <w:u w:val="none"/>
      </w:rPr>
    </w:lvl>
    <w:lvl w:ilvl="1">
      <w:start w:val="1"/>
      <w:numFmt w:val="decimal"/>
      <w:lvlText w:val="%1.%2."/>
      <w:lvlJc w:val="left"/>
      <w:pPr>
        <w:ind w:left="1440" w:hanging="360"/>
      </w:pPr>
      <w:rPr>
        <w:rFonts w:ascii="Arial" w:hAnsi="Arial" w:cs="Arial" w:hint="default"/>
        <w:b/>
        <w:i w:val="0"/>
        <w:sz w:val="24"/>
        <w:szCs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AB53F30"/>
    <w:multiLevelType w:val="hybridMultilevel"/>
    <w:tmpl w:val="B35411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CB12D0"/>
    <w:multiLevelType w:val="multilevel"/>
    <w:tmpl w:val="195A13D0"/>
    <w:lvl w:ilvl="0">
      <w:start w:val="5"/>
      <w:numFmt w:val="decimal"/>
      <w:lvlText w:val="%1"/>
      <w:lvlJc w:val="left"/>
      <w:pPr>
        <w:ind w:left="360" w:hanging="360"/>
      </w:pPr>
      <w:rPr>
        <w:rFonts w:hint="default"/>
      </w:rPr>
    </w:lvl>
    <w:lvl w:ilvl="1">
      <w:start w:val="5"/>
      <w:numFmt w:val="decimal"/>
      <w:lvlText w:val="1.1.%2     "/>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200A4AC9"/>
    <w:multiLevelType w:val="multilevel"/>
    <w:tmpl w:val="A5BE10DE"/>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9" w15:restartNumberingAfterBreak="0">
    <w:nsid w:val="235D5B31"/>
    <w:multiLevelType w:val="hybridMultilevel"/>
    <w:tmpl w:val="4FB080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74485E"/>
    <w:multiLevelType w:val="hybridMultilevel"/>
    <w:tmpl w:val="0E1A80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91D7D67"/>
    <w:multiLevelType w:val="multilevel"/>
    <w:tmpl w:val="A8100EF4"/>
    <w:lvl w:ilvl="0">
      <w:start w:val="1"/>
      <w:numFmt w:val="decimal"/>
      <w:lvlText w:val="Article %1 :"/>
      <w:lvlJc w:val="left"/>
      <w:pPr>
        <w:ind w:left="360" w:hanging="360"/>
      </w:pPr>
      <w:rPr>
        <w:rFonts w:ascii="Arial" w:hAnsi="Arial" w:hint="default"/>
        <w:b/>
        <w:i w:val="0"/>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C5030A0"/>
    <w:multiLevelType w:val="hybridMultilevel"/>
    <w:tmpl w:val="06BCDC9A"/>
    <w:lvl w:ilvl="0" w:tplc="040C001B">
      <w:start w:val="1"/>
      <w:numFmt w:val="lowerRoman"/>
      <w:lvlText w:val="%1."/>
      <w:lvlJc w:val="right"/>
      <w:pPr>
        <w:ind w:left="783" w:hanging="360"/>
      </w:pPr>
    </w:lvl>
    <w:lvl w:ilvl="1" w:tplc="040C0019" w:tentative="1">
      <w:start w:val="1"/>
      <w:numFmt w:val="lowerLetter"/>
      <w:lvlText w:val="%2."/>
      <w:lvlJc w:val="left"/>
      <w:pPr>
        <w:ind w:left="1503" w:hanging="360"/>
      </w:pPr>
    </w:lvl>
    <w:lvl w:ilvl="2" w:tplc="040C001B" w:tentative="1">
      <w:start w:val="1"/>
      <w:numFmt w:val="lowerRoman"/>
      <w:lvlText w:val="%3."/>
      <w:lvlJc w:val="right"/>
      <w:pPr>
        <w:ind w:left="2223" w:hanging="180"/>
      </w:pPr>
    </w:lvl>
    <w:lvl w:ilvl="3" w:tplc="040C000F" w:tentative="1">
      <w:start w:val="1"/>
      <w:numFmt w:val="decimal"/>
      <w:lvlText w:val="%4."/>
      <w:lvlJc w:val="left"/>
      <w:pPr>
        <w:ind w:left="2943" w:hanging="360"/>
      </w:pPr>
    </w:lvl>
    <w:lvl w:ilvl="4" w:tplc="040C0019" w:tentative="1">
      <w:start w:val="1"/>
      <w:numFmt w:val="lowerLetter"/>
      <w:lvlText w:val="%5."/>
      <w:lvlJc w:val="left"/>
      <w:pPr>
        <w:ind w:left="3663" w:hanging="360"/>
      </w:pPr>
    </w:lvl>
    <w:lvl w:ilvl="5" w:tplc="040C001B" w:tentative="1">
      <w:start w:val="1"/>
      <w:numFmt w:val="lowerRoman"/>
      <w:lvlText w:val="%6."/>
      <w:lvlJc w:val="right"/>
      <w:pPr>
        <w:ind w:left="4383" w:hanging="180"/>
      </w:pPr>
    </w:lvl>
    <w:lvl w:ilvl="6" w:tplc="040C000F" w:tentative="1">
      <w:start w:val="1"/>
      <w:numFmt w:val="decimal"/>
      <w:lvlText w:val="%7."/>
      <w:lvlJc w:val="left"/>
      <w:pPr>
        <w:ind w:left="5103" w:hanging="360"/>
      </w:pPr>
    </w:lvl>
    <w:lvl w:ilvl="7" w:tplc="040C0019" w:tentative="1">
      <w:start w:val="1"/>
      <w:numFmt w:val="lowerLetter"/>
      <w:lvlText w:val="%8."/>
      <w:lvlJc w:val="left"/>
      <w:pPr>
        <w:ind w:left="5823" w:hanging="360"/>
      </w:pPr>
    </w:lvl>
    <w:lvl w:ilvl="8" w:tplc="040C001B" w:tentative="1">
      <w:start w:val="1"/>
      <w:numFmt w:val="lowerRoman"/>
      <w:lvlText w:val="%9."/>
      <w:lvlJc w:val="right"/>
      <w:pPr>
        <w:ind w:left="6543" w:hanging="180"/>
      </w:pPr>
    </w:lvl>
  </w:abstractNum>
  <w:abstractNum w:abstractNumId="13" w15:restartNumberingAfterBreak="0">
    <w:nsid w:val="2CE75F6A"/>
    <w:multiLevelType w:val="hybridMultilevel"/>
    <w:tmpl w:val="4A945C82"/>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A71722"/>
    <w:multiLevelType w:val="hybridMultilevel"/>
    <w:tmpl w:val="03182A92"/>
    <w:lvl w:ilvl="0" w:tplc="4EF2158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0A84AF0"/>
    <w:multiLevelType w:val="multilevel"/>
    <w:tmpl w:val="68867512"/>
    <w:lvl w:ilvl="0">
      <w:start w:val="1"/>
      <w:numFmt w:val="decimal"/>
      <w:lvlText w:val="Article %1 :"/>
      <w:lvlJc w:val="left"/>
      <w:pPr>
        <w:ind w:left="720" w:hanging="360"/>
      </w:pPr>
      <w:rPr>
        <w:rFonts w:ascii="Open Sans" w:hAnsi="Open Sans" w:hint="default"/>
        <w:b/>
        <w:i w:val="0"/>
        <w:u w:val="none"/>
      </w:rPr>
    </w:lvl>
    <w:lvl w:ilvl="1">
      <w:start w:val="1"/>
      <w:numFmt w:val="decimal"/>
      <w:lvlText w:val="%1.%2."/>
      <w:lvlJc w:val="left"/>
      <w:pPr>
        <w:ind w:left="1440" w:hanging="360"/>
      </w:pPr>
      <w:rPr>
        <w:rFonts w:ascii="Open Sans" w:hAnsi="Open Sans"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33F3AF9"/>
    <w:multiLevelType w:val="hybridMultilevel"/>
    <w:tmpl w:val="238AC946"/>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71B48F2"/>
    <w:multiLevelType w:val="hybridMultilevel"/>
    <w:tmpl w:val="48EE5378"/>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7DC23D7"/>
    <w:multiLevelType w:val="hybridMultilevel"/>
    <w:tmpl w:val="336E75BE"/>
    <w:lvl w:ilvl="0" w:tplc="4BEABF20">
      <w:start w:val="1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9054344"/>
    <w:multiLevelType w:val="hybridMultilevel"/>
    <w:tmpl w:val="AE9AF1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AE5844"/>
    <w:multiLevelType w:val="hybridMultilevel"/>
    <w:tmpl w:val="C7BC24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B3224C3"/>
    <w:multiLevelType w:val="hybridMultilevel"/>
    <w:tmpl w:val="11A68156"/>
    <w:lvl w:ilvl="0" w:tplc="549076F4">
      <w:numFmt w:val="bullet"/>
      <w:lvlText w:val="-"/>
      <w:lvlJc w:val="left"/>
      <w:pPr>
        <w:ind w:left="411" w:hanging="284"/>
      </w:pPr>
      <w:rPr>
        <w:rFonts w:ascii="Verdana" w:eastAsia="Verdana" w:hAnsi="Verdana" w:cs="Verdana" w:hint="default"/>
        <w:w w:val="72"/>
        <w:sz w:val="20"/>
        <w:szCs w:val="20"/>
        <w:lang w:val="fr-FR" w:eastAsia="en-US" w:bidi="ar-SA"/>
      </w:rPr>
    </w:lvl>
    <w:lvl w:ilvl="1" w:tplc="E3D2ABF4">
      <w:numFmt w:val="bullet"/>
      <w:lvlText w:val="-"/>
      <w:lvlJc w:val="left"/>
      <w:pPr>
        <w:ind w:left="848" w:hanging="349"/>
      </w:pPr>
      <w:rPr>
        <w:rFonts w:ascii="Microsoft Sans Serif" w:eastAsia="Microsoft Sans Serif" w:hAnsi="Microsoft Sans Serif" w:cs="Microsoft Sans Serif" w:hint="default"/>
        <w:w w:val="96"/>
        <w:sz w:val="20"/>
        <w:szCs w:val="20"/>
        <w:lang w:val="fr-FR" w:eastAsia="en-US" w:bidi="ar-SA"/>
      </w:rPr>
    </w:lvl>
    <w:lvl w:ilvl="2" w:tplc="4786322E">
      <w:numFmt w:val="bullet"/>
      <w:lvlText w:val="•"/>
      <w:lvlJc w:val="left"/>
      <w:pPr>
        <w:ind w:left="1922" w:hanging="349"/>
      </w:pPr>
      <w:rPr>
        <w:rFonts w:hint="default"/>
        <w:lang w:val="fr-FR" w:eastAsia="en-US" w:bidi="ar-SA"/>
      </w:rPr>
    </w:lvl>
    <w:lvl w:ilvl="3" w:tplc="64C65E60">
      <w:numFmt w:val="bullet"/>
      <w:lvlText w:val="•"/>
      <w:lvlJc w:val="left"/>
      <w:pPr>
        <w:ind w:left="3005" w:hanging="349"/>
      </w:pPr>
      <w:rPr>
        <w:rFonts w:hint="default"/>
        <w:lang w:val="fr-FR" w:eastAsia="en-US" w:bidi="ar-SA"/>
      </w:rPr>
    </w:lvl>
    <w:lvl w:ilvl="4" w:tplc="DE4EEBCE">
      <w:numFmt w:val="bullet"/>
      <w:lvlText w:val="•"/>
      <w:lvlJc w:val="left"/>
      <w:pPr>
        <w:ind w:left="4088" w:hanging="349"/>
      </w:pPr>
      <w:rPr>
        <w:rFonts w:hint="default"/>
        <w:lang w:val="fr-FR" w:eastAsia="en-US" w:bidi="ar-SA"/>
      </w:rPr>
    </w:lvl>
    <w:lvl w:ilvl="5" w:tplc="F85C8D40">
      <w:numFmt w:val="bullet"/>
      <w:lvlText w:val="•"/>
      <w:lvlJc w:val="left"/>
      <w:pPr>
        <w:ind w:left="5171" w:hanging="349"/>
      </w:pPr>
      <w:rPr>
        <w:rFonts w:hint="default"/>
        <w:lang w:val="fr-FR" w:eastAsia="en-US" w:bidi="ar-SA"/>
      </w:rPr>
    </w:lvl>
    <w:lvl w:ilvl="6" w:tplc="6D7805C4">
      <w:numFmt w:val="bullet"/>
      <w:lvlText w:val="•"/>
      <w:lvlJc w:val="left"/>
      <w:pPr>
        <w:ind w:left="6254" w:hanging="349"/>
      </w:pPr>
      <w:rPr>
        <w:rFonts w:hint="default"/>
        <w:lang w:val="fr-FR" w:eastAsia="en-US" w:bidi="ar-SA"/>
      </w:rPr>
    </w:lvl>
    <w:lvl w:ilvl="7" w:tplc="A92EF190">
      <w:numFmt w:val="bullet"/>
      <w:lvlText w:val="•"/>
      <w:lvlJc w:val="left"/>
      <w:pPr>
        <w:ind w:left="7337" w:hanging="349"/>
      </w:pPr>
      <w:rPr>
        <w:rFonts w:hint="default"/>
        <w:lang w:val="fr-FR" w:eastAsia="en-US" w:bidi="ar-SA"/>
      </w:rPr>
    </w:lvl>
    <w:lvl w:ilvl="8" w:tplc="B9EAE536">
      <w:numFmt w:val="bullet"/>
      <w:lvlText w:val="•"/>
      <w:lvlJc w:val="left"/>
      <w:pPr>
        <w:ind w:left="8420" w:hanging="349"/>
      </w:pPr>
      <w:rPr>
        <w:rFonts w:hint="default"/>
        <w:lang w:val="fr-FR" w:eastAsia="en-US" w:bidi="ar-SA"/>
      </w:rPr>
    </w:lvl>
  </w:abstractNum>
  <w:abstractNum w:abstractNumId="22" w15:restartNumberingAfterBreak="0">
    <w:nsid w:val="3B59166B"/>
    <w:multiLevelType w:val="hybridMultilevel"/>
    <w:tmpl w:val="91B2DFCC"/>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D1E5983"/>
    <w:multiLevelType w:val="multilevel"/>
    <w:tmpl w:val="E6A26C30"/>
    <w:lvl w:ilvl="0">
      <w:start w:val="1"/>
      <w:numFmt w:val="decimal"/>
      <w:lvlText w:val="Article %1 :"/>
      <w:lvlJc w:val="left"/>
      <w:pPr>
        <w:ind w:left="720" w:hanging="360"/>
      </w:pPr>
      <w:rPr>
        <w:rFonts w:ascii="Open Sans" w:hAnsi="Open Sans" w:hint="default"/>
        <w:b/>
        <w:i w:val="0"/>
        <w:u w:val="none"/>
      </w:rPr>
    </w:lvl>
    <w:lvl w:ilvl="1">
      <w:start w:val="1"/>
      <w:numFmt w:val="decimal"/>
      <w:lvlText w:val="%1.%2."/>
      <w:lvlJc w:val="left"/>
      <w:pPr>
        <w:ind w:left="1440" w:hanging="360"/>
      </w:pPr>
      <w:rPr>
        <w:rFonts w:ascii="Arial" w:hAnsi="Arial" w:cs="Arial"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3D3D0792"/>
    <w:multiLevelType w:val="hybridMultilevel"/>
    <w:tmpl w:val="1B12C3B6"/>
    <w:lvl w:ilvl="0" w:tplc="040C0001">
      <w:start w:val="1"/>
      <w:numFmt w:val="bullet"/>
      <w:lvlText w:val=""/>
      <w:lvlJc w:val="left"/>
      <w:pPr>
        <w:ind w:left="411" w:hanging="284"/>
      </w:pPr>
      <w:rPr>
        <w:rFonts w:ascii="Symbol" w:hAnsi="Symbol" w:hint="default"/>
        <w:w w:val="72"/>
        <w:sz w:val="20"/>
        <w:szCs w:val="20"/>
        <w:lang w:val="fr-FR" w:eastAsia="en-US" w:bidi="ar-SA"/>
      </w:rPr>
    </w:lvl>
    <w:lvl w:ilvl="1" w:tplc="E3D2ABF4">
      <w:numFmt w:val="bullet"/>
      <w:lvlText w:val="-"/>
      <w:lvlJc w:val="left"/>
      <w:pPr>
        <w:ind w:left="848" w:hanging="349"/>
      </w:pPr>
      <w:rPr>
        <w:rFonts w:ascii="Microsoft Sans Serif" w:eastAsia="Microsoft Sans Serif" w:hAnsi="Microsoft Sans Serif" w:cs="Microsoft Sans Serif" w:hint="default"/>
        <w:w w:val="96"/>
        <w:sz w:val="20"/>
        <w:szCs w:val="20"/>
        <w:lang w:val="fr-FR" w:eastAsia="en-US" w:bidi="ar-SA"/>
      </w:rPr>
    </w:lvl>
    <w:lvl w:ilvl="2" w:tplc="4786322E">
      <w:numFmt w:val="bullet"/>
      <w:lvlText w:val="•"/>
      <w:lvlJc w:val="left"/>
      <w:pPr>
        <w:ind w:left="1922" w:hanging="349"/>
      </w:pPr>
      <w:rPr>
        <w:rFonts w:hint="default"/>
        <w:lang w:val="fr-FR" w:eastAsia="en-US" w:bidi="ar-SA"/>
      </w:rPr>
    </w:lvl>
    <w:lvl w:ilvl="3" w:tplc="64C65E60">
      <w:numFmt w:val="bullet"/>
      <w:lvlText w:val="•"/>
      <w:lvlJc w:val="left"/>
      <w:pPr>
        <w:ind w:left="3005" w:hanging="349"/>
      </w:pPr>
      <w:rPr>
        <w:rFonts w:hint="default"/>
        <w:lang w:val="fr-FR" w:eastAsia="en-US" w:bidi="ar-SA"/>
      </w:rPr>
    </w:lvl>
    <w:lvl w:ilvl="4" w:tplc="DE4EEBCE">
      <w:numFmt w:val="bullet"/>
      <w:lvlText w:val="•"/>
      <w:lvlJc w:val="left"/>
      <w:pPr>
        <w:ind w:left="4088" w:hanging="349"/>
      </w:pPr>
      <w:rPr>
        <w:rFonts w:hint="default"/>
        <w:lang w:val="fr-FR" w:eastAsia="en-US" w:bidi="ar-SA"/>
      </w:rPr>
    </w:lvl>
    <w:lvl w:ilvl="5" w:tplc="F85C8D40">
      <w:numFmt w:val="bullet"/>
      <w:lvlText w:val="•"/>
      <w:lvlJc w:val="left"/>
      <w:pPr>
        <w:ind w:left="5171" w:hanging="349"/>
      </w:pPr>
      <w:rPr>
        <w:rFonts w:hint="default"/>
        <w:lang w:val="fr-FR" w:eastAsia="en-US" w:bidi="ar-SA"/>
      </w:rPr>
    </w:lvl>
    <w:lvl w:ilvl="6" w:tplc="6D7805C4">
      <w:numFmt w:val="bullet"/>
      <w:lvlText w:val="•"/>
      <w:lvlJc w:val="left"/>
      <w:pPr>
        <w:ind w:left="6254" w:hanging="349"/>
      </w:pPr>
      <w:rPr>
        <w:rFonts w:hint="default"/>
        <w:lang w:val="fr-FR" w:eastAsia="en-US" w:bidi="ar-SA"/>
      </w:rPr>
    </w:lvl>
    <w:lvl w:ilvl="7" w:tplc="A92EF190">
      <w:numFmt w:val="bullet"/>
      <w:lvlText w:val="•"/>
      <w:lvlJc w:val="left"/>
      <w:pPr>
        <w:ind w:left="7337" w:hanging="349"/>
      </w:pPr>
      <w:rPr>
        <w:rFonts w:hint="default"/>
        <w:lang w:val="fr-FR" w:eastAsia="en-US" w:bidi="ar-SA"/>
      </w:rPr>
    </w:lvl>
    <w:lvl w:ilvl="8" w:tplc="B9EAE536">
      <w:numFmt w:val="bullet"/>
      <w:lvlText w:val="•"/>
      <w:lvlJc w:val="left"/>
      <w:pPr>
        <w:ind w:left="8420" w:hanging="349"/>
      </w:pPr>
      <w:rPr>
        <w:rFonts w:hint="default"/>
        <w:lang w:val="fr-FR" w:eastAsia="en-US" w:bidi="ar-SA"/>
      </w:rPr>
    </w:lvl>
  </w:abstractNum>
  <w:abstractNum w:abstractNumId="25" w15:restartNumberingAfterBreak="0">
    <w:nsid w:val="3D4E094A"/>
    <w:multiLevelType w:val="multilevel"/>
    <w:tmpl w:val="BC4E8BB4"/>
    <w:lvl w:ilvl="0">
      <w:start w:val="10"/>
      <w:numFmt w:val="decimal"/>
      <w:lvlText w:val="%1"/>
      <w:lvlJc w:val="left"/>
      <w:pPr>
        <w:ind w:left="465" w:hanging="465"/>
      </w:pPr>
      <w:rPr>
        <w:rFonts w:hint="default"/>
      </w:rPr>
    </w:lvl>
    <w:lvl w:ilvl="1">
      <w:start w:val="1"/>
      <w:numFmt w:val="decimal"/>
      <w:lvlText w:val="12.%2"/>
      <w:lvlJc w:val="left"/>
      <w:pPr>
        <w:ind w:left="1545" w:hanging="465"/>
      </w:pPr>
      <w:rPr>
        <w:rFonts w:hint="default"/>
      </w:rPr>
    </w:lvl>
    <w:lvl w:ilvl="2">
      <w:start w:val="1"/>
      <w:numFmt w:val="decimal"/>
      <w:lvlText w:val="1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6" w15:restartNumberingAfterBreak="0">
    <w:nsid w:val="3DAC2297"/>
    <w:multiLevelType w:val="multilevel"/>
    <w:tmpl w:val="4C060B72"/>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7" w15:restartNumberingAfterBreak="0">
    <w:nsid w:val="407E6547"/>
    <w:multiLevelType w:val="hybridMultilevel"/>
    <w:tmpl w:val="C03099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251614D"/>
    <w:multiLevelType w:val="multilevel"/>
    <w:tmpl w:val="9210D5AC"/>
    <w:lvl w:ilvl="0">
      <w:start w:val="10"/>
      <w:numFmt w:val="decimal"/>
      <w:lvlText w:val="%1"/>
      <w:lvlJc w:val="left"/>
      <w:pPr>
        <w:ind w:left="465" w:hanging="465"/>
      </w:pPr>
      <w:rPr>
        <w:rFonts w:hint="default"/>
      </w:rPr>
    </w:lvl>
    <w:lvl w:ilvl="1">
      <w:start w:val="1"/>
      <w:numFmt w:val="decimal"/>
      <w:lvlText w:val="11.%2"/>
      <w:lvlJc w:val="left"/>
      <w:pPr>
        <w:ind w:left="1545" w:hanging="465"/>
      </w:pPr>
      <w:rPr>
        <w:rFonts w:hint="default"/>
      </w:rPr>
    </w:lvl>
    <w:lvl w:ilvl="2">
      <w:start w:val="1"/>
      <w:numFmt w:val="decimal"/>
      <w:lvlText w:val="1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9" w15:restartNumberingAfterBreak="0">
    <w:nsid w:val="434B54B7"/>
    <w:multiLevelType w:val="hybridMultilevel"/>
    <w:tmpl w:val="8B7EE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55E67EE"/>
    <w:multiLevelType w:val="multilevel"/>
    <w:tmpl w:val="98104A86"/>
    <w:lvl w:ilvl="0">
      <w:start w:val="1"/>
      <w:numFmt w:val="decimal"/>
      <w:lvlText w:val="%1"/>
      <w:lvlJc w:val="left"/>
      <w:pPr>
        <w:ind w:left="360" w:hanging="360"/>
      </w:pPr>
      <w:rPr>
        <w:rFonts w:hint="default"/>
      </w:rPr>
    </w:lvl>
    <w:lvl w:ilvl="1">
      <w:start w:val="1"/>
      <w:numFmt w:val="decimal"/>
      <w:lvlText w:val="1.%2   "/>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46CE15E3"/>
    <w:multiLevelType w:val="hybridMultilevel"/>
    <w:tmpl w:val="C8E226E0"/>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83A1E5A"/>
    <w:multiLevelType w:val="hybridMultilevel"/>
    <w:tmpl w:val="4CF825FA"/>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3" w15:restartNumberingAfterBreak="0">
    <w:nsid w:val="4B802D18"/>
    <w:multiLevelType w:val="hybridMultilevel"/>
    <w:tmpl w:val="52FC1AAC"/>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BE54CBA"/>
    <w:multiLevelType w:val="hybridMultilevel"/>
    <w:tmpl w:val="9E06D632"/>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D1616E8"/>
    <w:multiLevelType w:val="hybridMultilevel"/>
    <w:tmpl w:val="B7CC8838"/>
    <w:lvl w:ilvl="0" w:tplc="040C001B">
      <w:start w:val="1"/>
      <w:numFmt w:val="lowerRoman"/>
      <w:lvlText w:val="%1."/>
      <w:lvlJc w:val="right"/>
      <w:pPr>
        <w:ind w:left="783" w:hanging="360"/>
      </w:pPr>
    </w:lvl>
    <w:lvl w:ilvl="1" w:tplc="040C0019" w:tentative="1">
      <w:start w:val="1"/>
      <w:numFmt w:val="lowerLetter"/>
      <w:lvlText w:val="%2."/>
      <w:lvlJc w:val="left"/>
      <w:pPr>
        <w:ind w:left="1503" w:hanging="360"/>
      </w:pPr>
    </w:lvl>
    <w:lvl w:ilvl="2" w:tplc="040C001B" w:tentative="1">
      <w:start w:val="1"/>
      <w:numFmt w:val="lowerRoman"/>
      <w:lvlText w:val="%3."/>
      <w:lvlJc w:val="right"/>
      <w:pPr>
        <w:ind w:left="2223" w:hanging="180"/>
      </w:pPr>
    </w:lvl>
    <w:lvl w:ilvl="3" w:tplc="040C000F" w:tentative="1">
      <w:start w:val="1"/>
      <w:numFmt w:val="decimal"/>
      <w:lvlText w:val="%4."/>
      <w:lvlJc w:val="left"/>
      <w:pPr>
        <w:ind w:left="2943" w:hanging="360"/>
      </w:pPr>
    </w:lvl>
    <w:lvl w:ilvl="4" w:tplc="040C0019" w:tentative="1">
      <w:start w:val="1"/>
      <w:numFmt w:val="lowerLetter"/>
      <w:lvlText w:val="%5."/>
      <w:lvlJc w:val="left"/>
      <w:pPr>
        <w:ind w:left="3663" w:hanging="360"/>
      </w:pPr>
    </w:lvl>
    <w:lvl w:ilvl="5" w:tplc="040C001B" w:tentative="1">
      <w:start w:val="1"/>
      <w:numFmt w:val="lowerRoman"/>
      <w:lvlText w:val="%6."/>
      <w:lvlJc w:val="right"/>
      <w:pPr>
        <w:ind w:left="4383" w:hanging="180"/>
      </w:pPr>
    </w:lvl>
    <w:lvl w:ilvl="6" w:tplc="040C000F" w:tentative="1">
      <w:start w:val="1"/>
      <w:numFmt w:val="decimal"/>
      <w:lvlText w:val="%7."/>
      <w:lvlJc w:val="left"/>
      <w:pPr>
        <w:ind w:left="5103" w:hanging="360"/>
      </w:pPr>
    </w:lvl>
    <w:lvl w:ilvl="7" w:tplc="040C0019" w:tentative="1">
      <w:start w:val="1"/>
      <w:numFmt w:val="lowerLetter"/>
      <w:lvlText w:val="%8."/>
      <w:lvlJc w:val="left"/>
      <w:pPr>
        <w:ind w:left="5823" w:hanging="360"/>
      </w:pPr>
    </w:lvl>
    <w:lvl w:ilvl="8" w:tplc="040C001B" w:tentative="1">
      <w:start w:val="1"/>
      <w:numFmt w:val="lowerRoman"/>
      <w:lvlText w:val="%9."/>
      <w:lvlJc w:val="right"/>
      <w:pPr>
        <w:ind w:left="6543" w:hanging="180"/>
      </w:pPr>
    </w:lvl>
  </w:abstractNum>
  <w:abstractNum w:abstractNumId="36" w15:restartNumberingAfterBreak="0">
    <w:nsid w:val="4D626AC2"/>
    <w:multiLevelType w:val="hybridMultilevel"/>
    <w:tmpl w:val="D8BA0F10"/>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E5A0F38"/>
    <w:multiLevelType w:val="multilevel"/>
    <w:tmpl w:val="F1A634C0"/>
    <w:lvl w:ilvl="0">
      <w:start w:val="10"/>
      <w:numFmt w:val="decimal"/>
      <w:lvlText w:val="%1"/>
      <w:lvlJc w:val="left"/>
      <w:pPr>
        <w:ind w:left="465" w:hanging="465"/>
      </w:pPr>
      <w:rPr>
        <w:rFonts w:hint="default"/>
      </w:rPr>
    </w:lvl>
    <w:lvl w:ilvl="1">
      <w:start w:val="1"/>
      <w:numFmt w:val="decimal"/>
      <w:lvlText w:val="%1.%2"/>
      <w:lvlJc w:val="left"/>
      <w:pPr>
        <w:ind w:left="1545" w:hanging="46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8" w15:restartNumberingAfterBreak="0">
    <w:nsid w:val="4E6D6623"/>
    <w:multiLevelType w:val="hybridMultilevel"/>
    <w:tmpl w:val="1C101602"/>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09F279F"/>
    <w:multiLevelType w:val="hybridMultilevel"/>
    <w:tmpl w:val="93303742"/>
    <w:lvl w:ilvl="0" w:tplc="4BEABF20">
      <w:start w:val="1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137631E"/>
    <w:multiLevelType w:val="hybridMultilevel"/>
    <w:tmpl w:val="65861EB8"/>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20436D0"/>
    <w:multiLevelType w:val="multilevel"/>
    <w:tmpl w:val="53D0D794"/>
    <w:lvl w:ilvl="0">
      <w:start w:val="1"/>
      <w:numFmt w:val="decimal"/>
      <w:lvlText w:val="1.%1   "/>
      <w:lvlJc w:val="left"/>
      <w:pPr>
        <w:ind w:left="360" w:hanging="360"/>
      </w:pPr>
      <w:rPr>
        <w:rFonts w:hint="default"/>
      </w:rPr>
    </w:lvl>
    <w:lvl w:ilvl="1">
      <w:start w:val="1"/>
      <w:numFmt w:val="decimal"/>
      <w:lvlText w:val="%1.%2   "/>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42" w15:restartNumberingAfterBreak="0">
    <w:nsid w:val="52E26FAA"/>
    <w:multiLevelType w:val="hybridMultilevel"/>
    <w:tmpl w:val="4CF0FF24"/>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6915054"/>
    <w:multiLevelType w:val="hybridMultilevel"/>
    <w:tmpl w:val="F46A2D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ADE3ED8"/>
    <w:multiLevelType w:val="multilevel"/>
    <w:tmpl w:val="285A726A"/>
    <w:lvl w:ilvl="0">
      <w:start w:val="14"/>
      <w:numFmt w:val="decimal"/>
      <w:lvlText w:val="%1"/>
      <w:lvlJc w:val="left"/>
      <w:pPr>
        <w:ind w:left="465" w:hanging="465"/>
      </w:pPr>
      <w:rPr>
        <w:rFonts w:hint="default"/>
      </w:rPr>
    </w:lvl>
    <w:lvl w:ilvl="1">
      <w:start w:val="1"/>
      <w:numFmt w:val="decimal"/>
      <w:lvlText w:val="15.%2"/>
      <w:lvlJc w:val="left"/>
      <w:pPr>
        <w:ind w:left="1005" w:hanging="46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45" w15:restartNumberingAfterBreak="0">
    <w:nsid w:val="5BC25A89"/>
    <w:multiLevelType w:val="hybridMultilevel"/>
    <w:tmpl w:val="262E02EA"/>
    <w:lvl w:ilvl="0" w:tplc="5DACFD3E">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5CF615D2"/>
    <w:multiLevelType w:val="multilevel"/>
    <w:tmpl w:val="A9F22C96"/>
    <w:lvl w:ilvl="0">
      <w:start w:val="1"/>
      <w:numFmt w:val="decimal"/>
      <w:lvlText w:val="Article %1 :"/>
      <w:lvlJc w:val="left"/>
      <w:pPr>
        <w:ind w:left="720" w:hanging="360"/>
      </w:pPr>
      <w:rPr>
        <w:rFonts w:ascii="Open Sans" w:hAnsi="Open Sans" w:hint="default"/>
        <w:b/>
        <w:i w:val="0"/>
        <w:u w:val="none"/>
      </w:rPr>
    </w:lvl>
    <w:lvl w:ilvl="1">
      <w:start w:val="1"/>
      <w:numFmt w:val="decimal"/>
      <w:lvlText w:val="%1.%2."/>
      <w:lvlJc w:val="left"/>
      <w:pPr>
        <w:ind w:left="1440" w:hanging="360"/>
      </w:pPr>
      <w:rPr>
        <w:rFonts w:ascii="Arial" w:hAnsi="Arial" w:cs="Arial" w:hint="default"/>
        <w:b/>
        <w:i w:val="0"/>
        <w:sz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15:restartNumberingAfterBreak="0">
    <w:nsid w:val="5E8302C8"/>
    <w:multiLevelType w:val="hybridMultilevel"/>
    <w:tmpl w:val="C394AB9E"/>
    <w:lvl w:ilvl="0" w:tplc="549076F4">
      <w:numFmt w:val="bullet"/>
      <w:lvlText w:val="-"/>
      <w:lvlJc w:val="left"/>
      <w:pPr>
        <w:ind w:left="720" w:hanging="360"/>
      </w:pPr>
      <w:rPr>
        <w:rFonts w:ascii="Verdana" w:eastAsia="Verdana" w:hAnsi="Verdana" w:cs="Verdana" w:hint="default"/>
        <w:w w:val="72"/>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5EAC2D62"/>
    <w:multiLevelType w:val="multilevel"/>
    <w:tmpl w:val="AA761740"/>
    <w:lvl w:ilvl="0">
      <w:start w:val="12"/>
      <w:numFmt w:val="decimal"/>
      <w:lvlText w:val="%1"/>
      <w:lvlJc w:val="left"/>
      <w:pPr>
        <w:ind w:left="660" w:hanging="660"/>
      </w:pPr>
      <w:rPr>
        <w:rFonts w:hint="default"/>
      </w:rPr>
    </w:lvl>
    <w:lvl w:ilvl="1">
      <w:start w:val="2"/>
      <w:numFmt w:val="decimal"/>
      <w:lvlText w:val="%1.%2"/>
      <w:lvlJc w:val="left"/>
      <w:pPr>
        <w:ind w:left="1200" w:hanging="6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49" w15:restartNumberingAfterBreak="0">
    <w:nsid w:val="5F1B5701"/>
    <w:multiLevelType w:val="hybridMultilevel"/>
    <w:tmpl w:val="27983E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226118B"/>
    <w:multiLevelType w:val="multilevel"/>
    <w:tmpl w:val="68867512"/>
    <w:lvl w:ilvl="0">
      <w:start w:val="1"/>
      <w:numFmt w:val="decimal"/>
      <w:lvlText w:val="Article %1 :"/>
      <w:lvlJc w:val="left"/>
      <w:pPr>
        <w:ind w:left="720" w:hanging="360"/>
      </w:pPr>
      <w:rPr>
        <w:rFonts w:ascii="Open Sans" w:hAnsi="Open Sans" w:hint="default"/>
        <w:b/>
        <w:i w:val="0"/>
        <w:u w:val="none"/>
      </w:rPr>
    </w:lvl>
    <w:lvl w:ilvl="1">
      <w:start w:val="1"/>
      <w:numFmt w:val="decimal"/>
      <w:lvlText w:val="%1.%2."/>
      <w:lvlJc w:val="left"/>
      <w:pPr>
        <w:ind w:left="1440" w:hanging="360"/>
      </w:pPr>
      <w:rPr>
        <w:rFonts w:ascii="Open Sans" w:hAnsi="Open Sans"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1" w15:restartNumberingAfterBreak="0">
    <w:nsid w:val="639232CE"/>
    <w:multiLevelType w:val="hybridMultilevel"/>
    <w:tmpl w:val="9F8EB7DC"/>
    <w:lvl w:ilvl="0" w:tplc="549076F4">
      <w:numFmt w:val="bullet"/>
      <w:lvlText w:val="-"/>
      <w:lvlJc w:val="left"/>
      <w:pPr>
        <w:ind w:left="720" w:hanging="360"/>
      </w:pPr>
      <w:rPr>
        <w:rFonts w:ascii="Verdana" w:eastAsia="Verdana" w:hAnsi="Verdana" w:cs="Verdana" w:hint="default"/>
        <w:w w:val="72"/>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67D18A7"/>
    <w:multiLevelType w:val="hybridMultilevel"/>
    <w:tmpl w:val="070CD6FE"/>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7236D4E"/>
    <w:multiLevelType w:val="hybridMultilevel"/>
    <w:tmpl w:val="23CA83E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675E54D1"/>
    <w:multiLevelType w:val="multilevel"/>
    <w:tmpl w:val="29FC0CF6"/>
    <w:lvl w:ilvl="0">
      <w:start w:val="9"/>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55" w15:restartNumberingAfterBreak="0">
    <w:nsid w:val="6F892053"/>
    <w:multiLevelType w:val="multilevel"/>
    <w:tmpl w:val="741E13A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6" w15:restartNumberingAfterBreak="0">
    <w:nsid w:val="704F600E"/>
    <w:multiLevelType w:val="hybridMultilevel"/>
    <w:tmpl w:val="935EF2D2"/>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4262A71"/>
    <w:multiLevelType w:val="hybridMultilevel"/>
    <w:tmpl w:val="E118069A"/>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42B6E15"/>
    <w:multiLevelType w:val="hybridMultilevel"/>
    <w:tmpl w:val="5734D60C"/>
    <w:lvl w:ilvl="0" w:tplc="14FAF7DA">
      <w:start w:val="1"/>
      <w:numFmt w:val="bullet"/>
      <w:pStyle w:val="Listepuces"/>
      <w:lvlText w:val="-"/>
      <w:lvlJc w:val="left"/>
      <w:pPr>
        <w:ind w:left="720" w:hanging="360"/>
      </w:pPr>
      <w:rPr>
        <w:rFonts w:ascii="Open Sans" w:eastAsia="Times New Roman" w:hAnsi="Open Sans" w:cs="Open San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4DE343D"/>
    <w:multiLevelType w:val="hybridMultilevel"/>
    <w:tmpl w:val="706E849C"/>
    <w:lvl w:ilvl="0" w:tplc="549076F4">
      <w:numFmt w:val="bullet"/>
      <w:lvlText w:val="-"/>
      <w:lvlJc w:val="left"/>
      <w:pPr>
        <w:ind w:left="720" w:hanging="360"/>
      </w:pPr>
      <w:rPr>
        <w:rFonts w:ascii="Verdana" w:eastAsia="Verdana" w:hAnsi="Verdana" w:cs="Verdana" w:hint="default"/>
        <w:w w:val="72"/>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7984D6A"/>
    <w:multiLevelType w:val="hybridMultilevel"/>
    <w:tmpl w:val="365A8FF6"/>
    <w:lvl w:ilvl="0" w:tplc="549076F4">
      <w:numFmt w:val="bullet"/>
      <w:lvlText w:val="-"/>
      <w:lvlJc w:val="left"/>
      <w:pPr>
        <w:ind w:left="720" w:hanging="360"/>
      </w:pPr>
      <w:rPr>
        <w:rFonts w:ascii="Verdana" w:eastAsia="Verdana" w:hAnsi="Verdana" w:cs="Verdana" w:hint="default"/>
        <w:w w:val="72"/>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18"/>
  </w:num>
  <w:num w:numId="4">
    <w:abstractNumId w:val="46"/>
  </w:num>
  <w:num w:numId="5">
    <w:abstractNumId w:val="5"/>
  </w:num>
  <w:num w:numId="6">
    <w:abstractNumId w:val="14"/>
  </w:num>
  <w:num w:numId="7">
    <w:abstractNumId w:val="7"/>
  </w:num>
  <w:num w:numId="8">
    <w:abstractNumId w:val="58"/>
  </w:num>
  <w:num w:numId="9">
    <w:abstractNumId w:val="42"/>
  </w:num>
  <w:num w:numId="10">
    <w:abstractNumId w:val="56"/>
  </w:num>
  <w:num w:numId="11">
    <w:abstractNumId w:val="41"/>
  </w:num>
  <w:num w:numId="12">
    <w:abstractNumId w:val="2"/>
  </w:num>
  <w:num w:numId="13">
    <w:abstractNumId w:val="36"/>
  </w:num>
  <w:num w:numId="14">
    <w:abstractNumId w:val="13"/>
  </w:num>
  <w:num w:numId="15">
    <w:abstractNumId w:val="52"/>
  </w:num>
  <w:num w:numId="16">
    <w:abstractNumId w:val="15"/>
  </w:num>
  <w:num w:numId="17">
    <w:abstractNumId w:val="34"/>
  </w:num>
  <w:num w:numId="18">
    <w:abstractNumId w:val="50"/>
  </w:num>
  <w:num w:numId="19">
    <w:abstractNumId w:val="57"/>
  </w:num>
  <w:num w:numId="20">
    <w:abstractNumId w:val="23"/>
  </w:num>
  <w:num w:numId="21">
    <w:abstractNumId w:val="33"/>
  </w:num>
  <w:num w:numId="22">
    <w:abstractNumId w:val="3"/>
  </w:num>
  <w:num w:numId="23">
    <w:abstractNumId w:val="48"/>
  </w:num>
  <w:num w:numId="24">
    <w:abstractNumId w:val="17"/>
  </w:num>
  <w:num w:numId="25">
    <w:abstractNumId w:val="40"/>
  </w:num>
  <w:num w:numId="26">
    <w:abstractNumId w:val="0"/>
  </w:num>
  <w:num w:numId="27">
    <w:abstractNumId w:val="38"/>
  </w:num>
  <w:num w:numId="28">
    <w:abstractNumId w:val="22"/>
  </w:num>
  <w:num w:numId="29">
    <w:abstractNumId w:val="16"/>
  </w:num>
  <w:num w:numId="30">
    <w:abstractNumId w:val="30"/>
  </w:num>
  <w:num w:numId="31">
    <w:abstractNumId w:val="29"/>
  </w:num>
  <w:num w:numId="32">
    <w:abstractNumId w:val="55"/>
  </w:num>
  <w:num w:numId="33">
    <w:abstractNumId w:val="39"/>
  </w:num>
  <w:num w:numId="34">
    <w:abstractNumId w:val="31"/>
  </w:num>
  <w:num w:numId="35">
    <w:abstractNumId w:val="8"/>
  </w:num>
  <w:num w:numId="36">
    <w:abstractNumId w:val="26"/>
  </w:num>
  <w:num w:numId="37">
    <w:abstractNumId w:val="54"/>
  </w:num>
  <w:num w:numId="38">
    <w:abstractNumId w:val="37"/>
  </w:num>
  <w:num w:numId="39">
    <w:abstractNumId w:val="1"/>
  </w:num>
  <w:num w:numId="40">
    <w:abstractNumId w:val="44"/>
  </w:num>
  <w:num w:numId="41">
    <w:abstractNumId w:val="32"/>
  </w:num>
  <w:num w:numId="42">
    <w:abstractNumId w:val="45"/>
  </w:num>
  <w:num w:numId="43">
    <w:abstractNumId w:val="59"/>
  </w:num>
  <w:num w:numId="44">
    <w:abstractNumId w:val="60"/>
  </w:num>
  <w:num w:numId="45">
    <w:abstractNumId w:val="21"/>
  </w:num>
  <w:num w:numId="46">
    <w:abstractNumId w:val="20"/>
  </w:num>
  <w:num w:numId="47">
    <w:abstractNumId w:val="24"/>
  </w:num>
  <w:num w:numId="48">
    <w:abstractNumId w:val="28"/>
  </w:num>
  <w:num w:numId="49">
    <w:abstractNumId w:val="25"/>
  </w:num>
  <w:num w:numId="50">
    <w:abstractNumId w:val="51"/>
  </w:num>
  <w:num w:numId="51">
    <w:abstractNumId w:val="47"/>
  </w:num>
  <w:num w:numId="52">
    <w:abstractNumId w:val="9"/>
  </w:num>
  <w:num w:numId="53">
    <w:abstractNumId w:val="10"/>
  </w:num>
  <w:num w:numId="54">
    <w:abstractNumId w:val="53"/>
  </w:num>
  <w:num w:numId="55">
    <w:abstractNumId w:val="19"/>
  </w:num>
  <w:num w:numId="56">
    <w:abstractNumId w:val="35"/>
  </w:num>
  <w:num w:numId="57">
    <w:abstractNumId w:val="49"/>
  </w:num>
  <w:num w:numId="58">
    <w:abstractNumId w:val="43"/>
  </w:num>
  <w:num w:numId="59">
    <w:abstractNumId w:val="12"/>
  </w:num>
  <w:num w:numId="60">
    <w:abstractNumId w:val="6"/>
  </w:num>
  <w:num w:numId="61">
    <w:abstractNumId w:val="2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activeWritingStyle w:appName="MSWord" w:lang="en-GB" w:vendorID="64" w:dllVersion="4096" w:nlCheck="1" w:checkStyle="0"/>
  <w:activeWritingStyle w:appName="MSWord" w:lang="fr-FR" w:vendorID="64" w:dllVersion="4096" w:nlCheck="1" w:checkStyle="0"/>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391A"/>
    <w:rsid w:val="000054B7"/>
    <w:rsid w:val="00007495"/>
    <w:rsid w:val="000132A2"/>
    <w:rsid w:val="0001395B"/>
    <w:rsid w:val="00015741"/>
    <w:rsid w:val="00023AA4"/>
    <w:rsid w:val="00024D33"/>
    <w:rsid w:val="00027ABB"/>
    <w:rsid w:val="00031E0C"/>
    <w:rsid w:val="00031F80"/>
    <w:rsid w:val="00033AE2"/>
    <w:rsid w:val="00034DAA"/>
    <w:rsid w:val="00055450"/>
    <w:rsid w:val="00060E36"/>
    <w:rsid w:val="0006111F"/>
    <w:rsid w:val="00064E1E"/>
    <w:rsid w:val="00065022"/>
    <w:rsid w:val="0006559C"/>
    <w:rsid w:val="00065CA7"/>
    <w:rsid w:val="00084122"/>
    <w:rsid w:val="000A3D22"/>
    <w:rsid w:val="000B0A5A"/>
    <w:rsid w:val="000B0A72"/>
    <w:rsid w:val="000B12FE"/>
    <w:rsid w:val="000B20A1"/>
    <w:rsid w:val="000C585A"/>
    <w:rsid w:val="000C612A"/>
    <w:rsid w:val="000D6B0A"/>
    <w:rsid w:val="000E173D"/>
    <w:rsid w:val="000F2568"/>
    <w:rsid w:val="000F3622"/>
    <w:rsid w:val="000F4677"/>
    <w:rsid w:val="000F47BC"/>
    <w:rsid w:val="000F715A"/>
    <w:rsid w:val="000F7189"/>
    <w:rsid w:val="000F77F7"/>
    <w:rsid w:val="00105105"/>
    <w:rsid w:val="00113236"/>
    <w:rsid w:val="00116BCB"/>
    <w:rsid w:val="001215A8"/>
    <w:rsid w:val="00130654"/>
    <w:rsid w:val="00135FA7"/>
    <w:rsid w:val="001367D1"/>
    <w:rsid w:val="0014459F"/>
    <w:rsid w:val="001469F1"/>
    <w:rsid w:val="00153CF6"/>
    <w:rsid w:val="0015587A"/>
    <w:rsid w:val="00164B4C"/>
    <w:rsid w:val="00166811"/>
    <w:rsid w:val="001719DC"/>
    <w:rsid w:val="0017287E"/>
    <w:rsid w:val="001733A8"/>
    <w:rsid w:val="00174D33"/>
    <w:rsid w:val="00181F10"/>
    <w:rsid w:val="00182411"/>
    <w:rsid w:val="0018316B"/>
    <w:rsid w:val="00183A36"/>
    <w:rsid w:val="001948C5"/>
    <w:rsid w:val="00194939"/>
    <w:rsid w:val="001A698B"/>
    <w:rsid w:val="001A6C7B"/>
    <w:rsid w:val="001B0694"/>
    <w:rsid w:val="001B5D44"/>
    <w:rsid w:val="001B6CFE"/>
    <w:rsid w:val="001C396D"/>
    <w:rsid w:val="001D29A5"/>
    <w:rsid w:val="001D3BDE"/>
    <w:rsid w:val="001D5459"/>
    <w:rsid w:val="001F2C21"/>
    <w:rsid w:val="001F4245"/>
    <w:rsid w:val="001F578D"/>
    <w:rsid w:val="00201DCB"/>
    <w:rsid w:val="00204BF6"/>
    <w:rsid w:val="00213917"/>
    <w:rsid w:val="0022415C"/>
    <w:rsid w:val="002241C1"/>
    <w:rsid w:val="00232DC7"/>
    <w:rsid w:val="00232DD8"/>
    <w:rsid w:val="00233D70"/>
    <w:rsid w:val="00237ECB"/>
    <w:rsid w:val="00242124"/>
    <w:rsid w:val="00246582"/>
    <w:rsid w:val="00246713"/>
    <w:rsid w:val="00253037"/>
    <w:rsid w:val="00256CF4"/>
    <w:rsid w:val="00256DE7"/>
    <w:rsid w:val="0027286F"/>
    <w:rsid w:val="00276E48"/>
    <w:rsid w:val="00281CD6"/>
    <w:rsid w:val="00281DD2"/>
    <w:rsid w:val="00283BD7"/>
    <w:rsid w:val="00291AE6"/>
    <w:rsid w:val="002A0710"/>
    <w:rsid w:val="002A0968"/>
    <w:rsid w:val="002A7B81"/>
    <w:rsid w:val="002B0337"/>
    <w:rsid w:val="002B09C6"/>
    <w:rsid w:val="002B66E1"/>
    <w:rsid w:val="002D0D99"/>
    <w:rsid w:val="002D2383"/>
    <w:rsid w:val="002D37EA"/>
    <w:rsid w:val="002D50CC"/>
    <w:rsid w:val="002D525C"/>
    <w:rsid w:val="002D6398"/>
    <w:rsid w:val="002E179C"/>
    <w:rsid w:val="002E3D8C"/>
    <w:rsid w:val="002F049D"/>
    <w:rsid w:val="002F0F8B"/>
    <w:rsid w:val="002F10A0"/>
    <w:rsid w:val="002F2BD9"/>
    <w:rsid w:val="002F305F"/>
    <w:rsid w:val="002F3365"/>
    <w:rsid w:val="00310B1F"/>
    <w:rsid w:val="0032238C"/>
    <w:rsid w:val="00337276"/>
    <w:rsid w:val="003432D7"/>
    <w:rsid w:val="003451C0"/>
    <w:rsid w:val="00346AE7"/>
    <w:rsid w:val="00350274"/>
    <w:rsid w:val="00353C1F"/>
    <w:rsid w:val="003542AA"/>
    <w:rsid w:val="00355270"/>
    <w:rsid w:val="00356AA2"/>
    <w:rsid w:val="00360D24"/>
    <w:rsid w:val="003723AF"/>
    <w:rsid w:val="00381243"/>
    <w:rsid w:val="00382DFB"/>
    <w:rsid w:val="00383D3F"/>
    <w:rsid w:val="00391FBF"/>
    <w:rsid w:val="003940DC"/>
    <w:rsid w:val="003A39B5"/>
    <w:rsid w:val="003A4CA1"/>
    <w:rsid w:val="003A61CB"/>
    <w:rsid w:val="003B0319"/>
    <w:rsid w:val="003B1D83"/>
    <w:rsid w:val="003B263D"/>
    <w:rsid w:val="003B5A11"/>
    <w:rsid w:val="003B7BF8"/>
    <w:rsid w:val="003C7998"/>
    <w:rsid w:val="003C7B39"/>
    <w:rsid w:val="003D38E4"/>
    <w:rsid w:val="003D4353"/>
    <w:rsid w:val="003E27D6"/>
    <w:rsid w:val="003F0DF4"/>
    <w:rsid w:val="003F5C87"/>
    <w:rsid w:val="004168B1"/>
    <w:rsid w:val="0042592B"/>
    <w:rsid w:val="00430AB3"/>
    <w:rsid w:val="00436C89"/>
    <w:rsid w:val="00437186"/>
    <w:rsid w:val="00450C08"/>
    <w:rsid w:val="0045267F"/>
    <w:rsid w:val="00461E26"/>
    <w:rsid w:val="00467658"/>
    <w:rsid w:val="0047451D"/>
    <w:rsid w:val="00481125"/>
    <w:rsid w:val="0049016B"/>
    <w:rsid w:val="00495411"/>
    <w:rsid w:val="004A03E7"/>
    <w:rsid w:val="004A53D3"/>
    <w:rsid w:val="004B026F"/>
    <w:rsid w:val="004B2861"/>
    <w:rsid w:val="004B428B"/>
    <w:rsid w:val="004E2388"/>
    <w:rsid w:val="004E5CFC"/>
    <w:rsid w:val="004F1066"/>
    <w:rsid w:val="004F5527"/>
    <w:rsid w:val="004F739F"/>
    <w:rsid w:val="005038CD"/>
    <w:rsid w:val="00510416"/>
    <w:rsid w:val="0051095E"/>
    <w:rsid w:val="00512147"/>
    <w:rsid w:val="00516312"/>
    <w:rsid w:val="00533D61"/>
    <w:rsid w:val="005359FF"/>
    <w:rsid w:val="00536B39"/>
    <w:rsid w:val="005424AD"/>
    <w:rsid w:val="005439FD"/>
    <w:rsid w:val="00545EC5"/>
    <w:rsid w:val="00547109"/>
    <w:rsid w:val="0055336C"/>
    <w:rsid w:val="0056221F"/>
    <w:rsid w:val="0056482D"/>
    <w:rsid w:val="005654BE"/>
    <w:rsid w:val="00573342"/>
    <w:rsid w:val="00582016"/>
    <w:rsid w:val="00587E65"/>
    <w:rsid w:val="00591AFD"/>
    <w:rsid w:val="00592309"/>
    <w:rsid w:val="00595585"/>
    <w:rsid w:val="005B2B6D"/>
    <w:rsid w:val="005C0793"/>
    <w:rsid w:val="005C56F5"/>
    <w:rsid w:val="005F4220"/>
    <w:rsid w:val="005F6EA6"/>
    <w:rsid w:val="00602FDB"/>
    <w:rsid w:val="0060308B"/>
    <w:rsid w:val="0061332C"/>
    <w:rsid w:val="006158FE"/>
    <w:rsid w:val="006174DF"/>
    <w:rsid w:val="006174E5"/>
    <w:rsid w:val="00621892"/>
    <w:rsid w:val="00624D70"/>
    <w:rsid w:val="00625368"/>
    <w:rsid w:val="00626213"/>
    <w:rsid w:val="00631496"/>
    <w:rsid w:val="006324A2"/>
    <w:rsid w:val="00633EFB"/>
    <w:rsid w:val="00634767"/>
    <w:rsid w:val="00635710"/>
    <w:rsid w:val="0064370F"/>
    <w:rsid w:val="00643711"/>
    <w:rsid w:val="006538B6"/>
    <w:rsid w:val="00656F0D"/>
    <w:rsid w:val="0067341F"/>
    <w:rsid w:val="0067736C"/>
    <w:rsid w:val="00693518"/>
    <w:rsid w:val="0069516A"/>
    <w:rsid w:val="00695E3D"/>
    <w:rsid w:val="00696C77"/>
    <w:rsid w:val="006979F3"/>
    <w:rsid w:val="006B160A"/>
    <w:rsid w:val="006B26D0"/>
    <w:rsid w:val="006B3A81"/>
    <w:rsid w:val="006C05D6"/>
    <w:rsid w:val="006D32A6"/>
    <w:rsid w:val="006D3713"/>
    <w:rsid w:val="006E444A"/>
    <w:rsid w:val="006E7C2B"/>
    <w:rsid w:val="006F15BB"/>
    <w:rsid w:val="006F391A"/>
    <w:rsid w:val="006F5691"/>
    <w:rsid w:val="00704B80"/>
    <w:rsid w:val="00720F19"/>
    <w:rsid w:val="00722BCE"/>
    <w:rsid w:val="007240ED"/>
    <w:rsid w:val="0072714D"/>
    <w:rsid w:val="00733680"/>
    <w:rsid w:val="0073408A"/>
    <w:rsid w:val="00734918"/>
    <w:rsid w:val="007432FB"/>
    <w:rsid w:val="00746DC0"/>
    <w:rsid w:val="00751F67"/>
    <w:rsid w:val="0075208A"/>
    <w:rsid w:val="007524B4"/>
    <w:rsid w:val="00755F4A"/>
    <w:rsid w:val="00757009"/>
    <w:rsid w:val="00761C17"/>
    <w:rsid w:val="0076683D"/>
    <w:rsid w:val="00767454"/>
    <w:rsid w:val="00767878"/>
    <w:rsid w:val="007740D0"/>
    <w:rsid w:val="0077441E"/>
    <w:rsid w:val="007810C0"/>
    <w:rsid w:val="00785225"/>
    <w:rsid w:val="00785387"/>
    <w:rsid w:val="00785632"/>
    <w:rsid w:val="007952D6"/>
    <w:rsid w:val="00795D45"/>
    <w:rsid w:val="007A1FAF"/>
    <w:rsid w:val="007B0E71"/>
    <w:rsid w:val="007B41AE"/>
    <w:rsid w:val="007B4ACB"/>
    <w:rsid w:val="007C1A68"/>
    <w:rsid w:val="007C5606"/>
    <w:rsid w:val="007C6C5B"/>
    <w:rsid w:val="007D63A3"/>
    <w:rsid w:val="007E260E"/>
    <w:rsid w:val="007E4778"/>
    <w:rsid w:val="007E6F41"/>
    <w:rsid w:val="007E7B06"/>
    <w:rsid w:val="007E7E81"/>
    <w:rsid w:val="007E7FF8"/>
    <w:rsid w:val="007F0F1E"/>
    <w:rsid w:val="007F3FB1"/>
    <w:rsid w:val="008013FE"/>
    <w:rsid w:val="00802DB6"/>
    <w:rsid w:val="00805DAA"/>
    <w:rsid w:val="008062A9"/>
    <w:rsid w:val="00806B64"/>
    <w:rsid w:val="00807B02"/>
    <w:rsid w:val="008105BE"/>
    <w:rsid w:val="008237BD"/>
    <w:rsid w:val="00824CE5"/>
    <w:rsid w:val="00833568"/>
    <w:rsid w:val="008420DF"/>
    <w:rsid w:val="00842A51"/>
    <w:rsid w:val="00843C27"/>
    <w:rsid w:val="00845E28"/>
    <w:rsid w:val="0085690F"/>
    <w:rsid w:val="008608DF"/>
    <w:rsid w:val="008729AB"/>
    <w:rsid w:val="008758CB"/>
    <w:rsid w:val="00875F36"/>
    <w:rsid w:val="00880F1C"/>
    <w:rsid w:val="00884B2B"/>
    <w:rsid w:val="00890132"/>
    <w:rsid w:val="0089484C"/>
    <w:rsid w:val="0089784C"/>
    <w:rsid w:val="00897B7D"/>
    <w:rsid w:val="008A3404"/>
    <w:rsid w:val="008A5188"/>
    <w:rsid w:val="008B0B21"/>
    <w:rsid w:val="008B39DE"/>
    <w:rsid w:val="008B53BC"/>
    <w:rsid w:val="008B5B4D"/>
    <w:rsid w:val="008C6D16"/>
    <w:rsid w:val="008D18C0"/>
    <w:rsid w:val="008E10E7"/>
    <w:rsid w:val="008E379C"/>
    <w:rsid w:val="008E430A"/>
    <w:rsid w:val="008F2BB5"/>
    <w:rsid w:val="008F32E7"/>
    <w:rsid w:val="0092189A"/>
    <w:rsid w:val="00924E8D"/>
    <w:rsid w:val="009316E5"/>
    <w:rsid w:val="0093180E"/>
    <w:rsid w:val="00932F99"/>
    <w:rsid w:val="009365BE"/>
    <w:rsid w:val="00943D92"/>
    <w:rsid w:val="00951361"/>
    <w:rsid w:val="009569AA"/>
    <w:rsid w:val="00960251"/>
    <w:rsid w:val="00962EDA"/>
    <w:rsid w:val="009653DA"/>
    <w:rsid w:val="00967336"/>
    <w:rsid w:val="00972D38"/>
    <w:rsid w:val="00986F2F"/>
    <w:rsid w:val="00991074"/>
    <w:rsid w:val="009925FC"/>
    <w:rsid w:val="00992E08"/>
    <w:rsid w:val="00994A2C"/>
    <w:rsid w:val="009A0CB9"/>
    <w:rsid w:val="009A4B0D"/>
    <w:rsid w:val="009B4A7A"/>
    <w:rsid w:val="009B7D71"/>
    <w:rsid w:val="009C0CE1"/>
    <w:rsid w:val="009C6E37"/>
    <w:rsid w:val="009C743A"/>
    <w:rsid w:val="009D30E2"/>
    <w:rsid w:val="009D3348"/>
    <w:rsid w:val="009D6F9E"/>
    <w:rsid w:val="009E5A35"/>
    <w:rsid w:val="009E61D2"/>
    <w:rsid w:val="009F48EA"/>
    <w:rsid w:val="00A14E7A"/>
    <w:rsid w:val="00A16978"/>
    <w:rsid w:val="00A1AB3E"/>
    <w:rsid w:val="00A20957"/>
    <w:rsid w:val="00A20DB9"/>
    <w:rsid w:val="00A22BC4"/>
    <w:rsid w:val="00A24B93"/>
    <w:rsid w:val="00A25379"/>
    <w:rsid w:val="00A26E22"/>
    <w:rsid w:val="00A26E51"/>
    <w:rsid w:val="00A329F1"/>
    <w:rsid w:val="00A4500B"/>
    <w:rsid w:val="00A55686"/>
    <w:rsid w:val="00A57F9A"/>
    <w:rsid w:val="00A60D50"/>
    <w:rsid w:val="00A642DB"/>
    <w:rsid w:val="00A6470F"/>
    <w:rsid w:val="00A65421"/>
    <w:rsid w:val="00A7093E"/>
    <w:rsid w:val="00A70C34"/>
    <w:rsid w:val="00A73CE1"/>
    <w:rsid w:val="00A860C8"/>
    <w:rsid w:val="00A91A86"/>
    <w:rsid w:val="00A932CB"/>
    <w:rsid w:val="00AA0F4A"/>
    <w:rsid w:val="00AA6807"/>
    <w:rsid w:val="00AB32D5"/>
    <w:rsid w:val="00AC16C6"/>
    <w:rsid w:val="00AC3849"/>
    <w:rsid w:val="00AD004C"/>
    <w:rsid w:val="00AD3581"/>
    <w:rsid w:val="00AD5A13"/>
    <w:rsid w:val="00AE2841"/>
    <w:rsid w:val="00AE2F0F"/>
    <w:rsid w:val="00AE32B4"/>
    <w:rsid w:val="00AE373F"/>
    <w:rsid w:val="00AF3131"/>
    <w:rsid w:val="00AF45E0"/>
    <w:rsid w:val="00AF4928"/>
    <w:rsid w:val="00AF7D8F"/>
    <w:rsid w:val="00B02D17"/>
    <w:rsid w:val="00B16A94"/>
    <w:rsid w:val="00B223BD"/>
    <w:rsid w:val="00B24850"/>
    <w:rsid w:val="00B27640"/>
    <w:rsid w:val="00B33445"/>
    <w:rsid w:val="00B33E56"/>
    <w:rsid w:val="00B5567B"/>
    <w:rsid w:val="00B62973"/>
    <w:rsid w:val="00B64007"/>
    <w:rsid w:val="00B657D7"/>
    <w:rsid w:val="00B73876"/>
    <w:rsid w:val="00B73CD7"/>
    <w:rsid w:val="00B75C87"/>
    <w:rsid w:val="00B80310"/>
    <w:rsid w:val="00B8062E"/>
    <w:rsid w:val="00B82DE4"/>
    <w:rsid w:val="00B82E14"/>
    <w:rsid w:val="00B9128C"/>
    <w:rsid w:val="00B9442B"/>
    <w:rsid w:val="00BA143E"/>
    <w:rsid w:val="00BB65E4"/>
    <w:rsid w:val="00BB71C0"/>
    <w:rsid w:val="00BC18B8"/>
    <w:rsid w:val="00BC6D36"/>
    <w:rsid w:val="00BD7BB8"/>
    <w:rsid w:val="00BE793E"/>
    <w:rsid w:val="00BF1456"/>
    <w:rsid w:val="00BF7102"/>
    <w:rsid w:val="00C03CF2"/>
    <w:rsid w:val="00C05B13"/>
    <w:rsid w:val="00C10B56"/>
    <w:rsid w:val="00C15B0B"/>
    <w:rsid w:val="00C1736D"/>
    <w:rsid w:val="00C20C61"/>
    <w:rsid w:val="00C50132"/>
    <w:rsid w:val="00C50E7F"/>
    <w:rsid w:val="00C5334E"/>
    <w:rsid w:val="00C535A0"/>
    <w:rsid w:val="00C60BA8"/>
    <w:rsid w:val="00C641B9"/>
    <w:rsid w:val="00C70647"/>
    <w:rsid w:val="00C72B3C"/>
    <w:rsid w:val="00C76006"/>
    <w:rsid w:val="00C86AAB"/>
    <w:rsid w:val="00C97127"/>
    <w:rsid w:val="00CC4D61"/>
    <w:rsid w:val="00CC5B00"/>
    <w:rsid w:val="00CD3168"/>
    <w:rsid w:val="00CD4AE9"/>
    <w:rsid w:val="00CD72A1"/>
    <w:rsid w:val="00CE011D"/>
    <w:rsid w:val="00CE150A"/>
    <w:rsid w:val="00CE1AAB"/>
    <w:rsid w:val="00CE516F"/>
    <w:rsid w:val="00CE61EF"/>
    <w:rsid w:val="00CF167C"/>
    <w:rsid w:val="00CF2546"/>
    <w:rsid w:val="00CF2D7D"/>
    <w:rsid w:val="00CF7F77"/>
    <w:rsid w:val="00D030D8"/>
    <w:rsid w:val="00D050D8"/>
    <w:rsid w:val="00D1244F"/>
    <w:rsid w:val="00D16B77"/>
    <w:rsid w:val="00D16C7A"/>
    <w:rsid w:val="00D17307"/>
    <w:rsid w:val="00D17B6D"/>
    <w:rsid w:val="00D2218D"/>
    <w:rsid w:val="00D23098"/>
    <w:rsid w:val="00D25217"/>
    <w:rsid w:val="00D26FA5"/>
    <w:rsid w:val="00D323A0"/>
    <w:rsid w:val="00D40572"/>
    <w:rsid w:val="00D42C42"/>
    <w:rsid w:val="00D438E9"/>
    <w:rsid w:val="00D43B21"/>
    <w:rsid w:val="00D43F39"/>
    <w:rsid w:val="00D539E7"/>
    <w:rsid w:val="00D54ABD"/>
    <w:rsid w:val="00D61E78"/>
    <w:rsid w:val="00D713AC"/>
    <w:rsid w:val="00D81048"/>
    <w:rsid w:val="00D84387"/>
    <w:rsid w:val="00D935CB"/>
    <w:rsid w:val="00DA0DBC"/>
    <w:rsid w:val="00DA205B"/>
    <w:rsid w:val="00DA475D"/>
    <w:rsid w:val="00DA6A1F"/>
    <w:rsid w:val="00DB1D94"/>
    <w:rsid w:val="00DB6910"/>
    <w:rsid w:val="00DC222A"/>
    <w:rsid w:val="00DC6728"/>
    <w:rsid w:val="00DE4313"/>
    <w:rsid w:val="00DE6CCC"/>
    <w:rsid w:val="00DF026E"/>
    <w:rsid w:val="00DF1124"/>
    <w:rsid w:val="00DF33EC"/>
    <w:rsid w:val="00DF5305"/>
    <w:rsid w:val="00DF731D"/>
    <w:rsid w:val="00E044A7"/>
    <w:rsid w:val="00E074E8"/>
    <w:rsid w:val="00E111AA"/>
    <w:rsid w:val="00E12A72"/>
    <w:rsid w:val="00E12FC8"/>
    <w:rsid w:val="00E20BD8"/>
    <w:rsid w:val="00E30383"/>
    <w:rsid w:val="00E31EF7"/>
    <w:rsid w:val="00E3394E"/>
    <w:rsid w:val="00E35CC7"/>
    <w:rsid w:val="00E44748"/>
    <w:rsid w:val="00E455A4"/>
    <w:rsid w:val="00E45922"/>
    <w:rsid w:val="00E56AA2"/>
    <w:rsid w:val="00E625EC"/>
    <w:rsid w:val="00E63C38"/>
    <w:rsid w:val="00E670CF"/>
    <w:rsid w:val="00E76688"/>
    <w:rsid w:val="00E80FC5"/>
    <w:rsid w:val="00E86921"/>
    <w:rsid w:val="00E92B9A"/>
    <w:rsid w:val="00EA1E78"/>
    <w:rsid w:val="00EA226D"/>
    <w:rsid w:val="00EA79EE"/>
    <w:rsid w:val="00EA7E23"/>
    <w:rsid w:val="00EB2316"/>
    <w:rsid w:val="00EB4A52"/>
    <w:rsid w:val="00EC41E4"/>
    <w:rsid w:val="00EC4FAA"/>
    <w:rsid w:val="00ED14A3"/>
    <w:rsid w:val="00ED49D9"/>
    <w:rsid w:val="00ED5E4D"/>
    <w:rsid w:val="00ED7E3A"/>
    <w:rsid w:val="00EE18E5"/>
    <w:rsid w:val="00EF53CC"/>
    <w:rsid w:val="00F132CB"/>
    <w:rsid w:val="00F13894"/>
    <w:rsid w:val="00F16BEB"/>
    <w:rsid w:val="00F244DA"/>
    <w:rsid w:val="00F313AC"/>
    <w:rsid w:val="00F3316C"/>
    <w:rsid w:val="00F361EA"/>
    <w:rsid w:val="00F37858"/>
    <w:rsid w:val="00F438B6"/>
    <w:rsid w:val="00F479D8"/>
    <w:rsid w:val="00F52EB0"/>
    <w:rsid w:val="00F5553D"/>
    <w:rsid w:val="00F568A9"/>
    <w:rsid w:val="00F606F8"/>
    <w:rsid w:val="00F60AF6"/>
    <w:rsid w:val="00F622CF"/>
    <w:rsid w:val="00F623D3"/>
    <w:rsid w:val="00F725E3"/>
    <w:rsid w:val="00F75B5B"/>
    <w:rsid w:val="00F801DC"/>
    <w:rsid w:val="00F81CA1"/>
    <w:rsid w:val="00F85551"/>
    <w:rsid w:val="00F855E6"/>
    <w:rsid w:val="00F941C8"/>
    <w:rsid w:val="00FA2894"/>
    <w:rsid w:val="00FA7A62"/>
    <w:rsid w:val="00FB2879"/>
    <w:rsid w:val="00FB43A0"/>
    <w:rsid w:val="00FC1ED0"/>
    <w:rsid w:val="00FC2DDB"/>
    <w:rsid w:val="00FC4FFE"/>
    <w:rsid w:val="00FD13D4"/>
    <w:rsid w:val="00FD614E"/>
    <w:rsid w:val="00FD7E20"/>
    <w:rsid w:val="00FE04AA"/>
    <w:rsid w:val="00FE3414"/>
    <w:rsid w:val="00FE370E"/>
    <w:rsid w:val="00FE54CA"/>
    <w:rsid w:val="00FE75D2"/>
    <w:rsid w:val="00FF0037"/>
    <w:rsid w:val="00FF0EE5"/>
    <w:rsid w:val="00FF32BA"/>
    <w:rsid w:val="00FF4D3F"/>
    <w:rsid w:val="00FF7CCC"/>
    <w:rsid w:val="01C48F34"/>
    <w:rsid w:val="03930A5A"/>
    <w:rsid w:val="06856B4C"/>
    <w:rsid w:val="075F5C62"/>
    <w:rsid w:val="0CE82500"/>
    <w:rsid w:val="0F6A40F3"/>
    <w:rsid w:val="10BDDB77"/>
    <w:rsid w:val="16976B4D"/>
    <w:rsid w:val="1A4C7A91"/>
    <w:rsid w:val="1BA3641F"/>
    <w:rsid w:val="1D6843A4"/>
    <w:rsid w:val="1E3D8C73"/>
    <w:rsid w:val="1F65AA17"/>
    <w:rsid w:val="1FB0867C"/>
    <w:rsid w:val="1FF68B95"/>
    <w:rsid w:val="2061688A"/>
    <w:rsid w:val="209B034E"/>
    <w:rsid w:val="2107CD38"/>
    <w:rsid w:val="2775EEDD"/>
    <w:rsid w:val="28913B94"/>
    <w:rsid w:val="2D7C858C"/>
    <w:rsid w:val="2DCA9687"/>
    <w:rsid w:val="2E345D38"/>
    <w:rsid w:val="31742026"/>
    <w:rsid w:val="32A9D5C6"/>
    <w:rsid w:val="33F8D85C"/>
    <w:rsid w:val="35CCBEE4"/>
    <w:rsid w:val="3892E7E8"/>
    <w:rsid w:val="39A0E210"/>
    <w:rsid w:val="3D09AFB1"/>
    <w:rsid w:val="40480697"/>
    <w:rsid w:val="41B6A456"/>
    <w:rsid w:val="424623FA"/>
    <w:rsid w:val="43BBCACD"/>
    <w:rsid w:val="45746BAC"/>
    <w:rsid w:val="47E8A824"/>
    <w:rsid w:val="4B2B5BDE"/>
    <w:rsid w:val="4CCCAA9E"/>
    <w:rsid w:val="4D184ADB"/>
    <w:rsid w:val="4E30DDCC"/>
    <w:rsid w:val="4E87AFC8"/>
    <w:rsid w:val="5095FA50"/>
    <w:rsid w:val="5281788F"/>
    <w:rsid w:val="53EF2A02"/>
    <w:rsid w:val="54813C31"/>
    <w:rsid w:val="55BDD744"/>
    <w:rsid w:val="56BF5CCC"/>
    <w:rsid w:val="5D83240E"/>
    <w:rsid w:val="5E5227D1"/>
    <w:rsid w:val="61077D8D"/>
    <w:rsid w:val="66976EEE"/>
    <w:rsid w:val="6717A143"/>
    <w:rsid w:val="68FB6BA5"/>
    <w:rsid w:val="6A749E2C"/>
    <w:rsid w:val="6B6339EE"/>
    <w:rsid w:val="6DC54C08"/>
    <w:rsid w:val="6E3909FD"/>
    <w:rsid w:val="6EA29420"/>
    <w:rsid w:val="6F7128A0"/>
    <w:rsid w:val="72C17569"/>
    <w:rsid w:val="72E5B3B3"/>
    <w:rsid w:val="751C5315"/>
    <w:rsid w:val="78F14ACD"/>
    <w:rsid w:val="797B2660"/>
    <w:rsid w:val="7C00AAED"/>
    <w:rsid w:val="7DC50286"/>
    <w:rsid w:val="7DE3DD83"/>
    <w:rsid w:val="7E8B82A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B664CA2"/>
  <w15:chartTrackingRefBased/>
  <w15:docId w15:val="{59FD5183-023D-4242-A075-F900296DA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2D17"/>
    <w:pPr>
      <w:spacing w:after="0" w:line="240" w:lineRule="auto"/>
      <w:jc w:val="both"/>
    </w:pPr>
    <w:rPr>
      <w:rFonts w:ascii="Arial" w:eastAsia="Times New Roman" w:hAnsi="Arial" w:cs="Times New Roman"/>
      <w:color w:val="000000"/>
      <w:szCs w:val="20"/>
      <w:lang w:eastAsia="fr-FR"/>
    </w:rPr>
  </w:style>
  <w:style w:type="paragraph" w:styleId="Titre1">
    <w:name w:val="heading 1"/>
    <w:basedOn w:val="Normal"/>
    <w:next w:val="Normal"/>
    <w:link w:val="Titre1Car"/>
    <w:uiPriority w:val="9"/>
    <w:qFormat/>
    <w:rsid w:val="00350274"/>
    <w:pPr>
      <w:keepNext/>
      <w:keepLines/>
      <w:spacing w:before="240"/>
      <w:outlineLvl w:val="0"/>
    </w:pPr>
    <w:rPr>
      <w:rFonts w:eastAsiaTheme="majorEastAsia" w:cstheme="majorBidi"/>
      <w:b/>
      <w:color w:val="auto"/>
      <w:sz w:val="28"/>
      <w:szCs w:val="32"/>
    </w:rPr>
  </w:style>
  <w:style w:type="paragraph" w:styleId="Titre2">
    <w:name w:val="heading 2"/>
    <w:basedOn w:val="Normal"/>
    <w:next w:val="Normal"/>
    <w:link w:val="Titre2Car"/>
    <w:uiPriority w:val="9"/>
    <w:unhideWhenUsed/>
    <w:qFormat/>
    <w:rsid w:val="00350274"/>
    <w:pPr>
      <w:keepNext/>
      <w:keepLines/>
      <w:spacing w:before="40"/>
      <w:outlineLvl w:val="1"/>
    </w:pPr>
    <w:rPr>
      <w:rFonts w:eastAsiaTheme="majorEastAsia" w:cstheme="majorBidi"/>
      <w:b/>
      <w:color w:val="auto"/>
      <w:sz w:val="24"/>
      <w:szCs w:val="26"/>
      <w:u w:val="single"/>
    </w:rPr>
  </w:style>
  <w:style w:type="paragraph" w:styleId="Titre3">
    <w:name w:val="heading 3"/>
    <w:basedOn w:val="Normal"/>
    <w:next w:val="Normal"/>
    <w:link w:val="Titre3Car"/>
    <w:uiPriority w:val="9"/>
    <w:unhideWhenUsed/>
    <w:qFormat/>
    <w:rsid w:val="006F15BB"/>
    <w:pPr>
      <w:keepNext/>
      <w:keepLines/>
      <w:spacing w:before="40"/>
      <w:outlineLvl w:val="2"/>
    </w:pPr>
    <w:rPr>
      <w:rFonts w:eastAsiaTheme="majorEastAsia" w:cstheme="majorBidi"/>
      <w:b/>
      <w:color w:val="auto"/>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2B66E1"/>
    <w:rPr>
      <w:sz w:val="16"/>
      <w:szCs w:val="16"/>
    </w:rPr>
  </w:style>
  <w:style w:type="paragraph" w:styleId="Commentaire">
    <w:name w:val="annotation text"/>
    <w:basedOn w:val="Normal"/>
    <w:link w:val="CommentaireCar"/>
    <w:uiPriority w:val="99"/>
    <w:semiHidden/>
    <w:unhideWhenUsed/>
    <w:rsid w:val="002B66E1"/>
  </w:style>
  <w:style w:type="character" w:customStyle="1" w:styleId="CommentaireCar">
    <w:name w:val="Commentaire Car"/>
    <w:basedOn w:val="Policepardfaut"/>
    <w:link w:val="Commentaire"/>
    <w:uiPriority w:val="99"/>
    <w:semiHidden/>
    <w:rsid w:val="002B66E1"/>
    <w:rPr>
      <w:rFonts w:ascii="Open Sans" w:eastAsia="Times New Roman" w:hAnsi="Open Sans" w:cs="Times New Roman"/>
      <w:color w:val="000000"/>
      <w:sz w:val="20"/>
      <w:szCs w:val="20"/>
      <w:lang w:eastAsia="fr-FR"/>
    </w:rPr>
  </w:style>
  <w:style w:type="paragraph" w:styleId="Objetducommentaire">
    <w:name w:val="annotation subject"/>
    <w:basedOn w:val="Commentaire"/>
    <w:next w:val="Commentaire"/>
    <w:link w:val="ObjetducommentaireCar"/>
    <w:uiPriority w:val="99"/>
    <w:semiHidden/>
    <w:unhideWhenUsed/>
    <w:rsid w:val="002B66E1"/>
    <w:rPr>
      <w:b/>
      <w:bCs/>
    </w:rPr>
  </w:style>
  <w:style w:type="character" w:customStyle="1" w:styleId="ObjetducommentaireCar">
    <w:name w:val="Objet du commentaire Car"/>
    <w:basedOn w:val="CommentaireCar"/>
    <w:link w:val="Objetducommentaire"/>
    <w:uiPriority w:val="99"/>
    <w:semiHidden/>
    <w:rsid w:val="002B66E1"/>
    <w:rPr>
      <w:rFonts w:ascii="Open Sans" w:eastAsia="Times New Roman" w:hAnsi="Open Sans" w:cs="Times New Roman"/>
      <w:b/>
      <w:bCs/>
      <w:color w:val="000000"/>
      <w:sz w:val="20"/>
      <w:szCs w:val="20"/>
      <w:lang w:eastAsia="fr-FR"/>
    </w:rPr>
  </w:style>
  <w:style w:type="paragraph" w:styleId="Textedebulles">
    <w:name w:val="Balloon Text"/>
    <w:basedOn w:val="Normal"/>
    <w:link w:val="TextedebullesCar"/>
    <w:uiPriority w:val="99"/>
    <w:semiHidden/>
    <w:unhideWhenUsed/>
    <w:rsid w:val="002B66E1"/>
    <w:rPr>
      <w:rFonts w:ascii="Segoe UI" w:hAnsi="Segoe UI" w:cs="Segoe UI"/>
      <w:sz w:val="18"/>
      <w:szCs w:val="18"/>
    </w:rPr>
  </w:style>
  <w:style w:type="character" w:customStyle="1" w:styleId="TextedebullesCar">
    <w:name w:val="Texte de bulles Car"/>
    <w:basedOn w:val="Policepardfaut"/>
    <w:link w:val="Textedebulles"/>
    <w:uiPriority w:val="99"/>
    <w:semiHidden/>
    <w:rsid w:val="002B66E1"/>
    <w:rPr>
      <w:rFonts w:ascii="Segoe UI" w:eastAsia="Times New Roman" w:hAnsi="Segoe UI" w:cs="Segoe UI"/>
      <w:color w:val="000000"/>
      <w:sz w:val="18"/>
      <w:szCs w:val="18"/>
      <w:lang w:eastAsia="fr-FR"/>
    </w:rPr>
  </w:style>
  <w:style w:type="paragraph" w:styleId="En-tte">
    <w:name w:val="header"/>
    <w:basedOn w:val="Normal"/>
    <w:link w:val="En-tteCar"/>
    <w:unhideWhenUsed/>
    <w:rsid w:val="002B66E1"/>
    <w:pPr>
      <w:tabs>
        <w:tab w:val="center" w:pos="4536"/>
        <w:tab w:val="right" w:pos="9072"/>
      </w:tabs>
    </w:pPr>
  </w:style>
  <w:style w:type="character" w:customStyle="1" w:styleId="En-tteCar">
    <w:name w:val="En-tête Car"/>
    <w:basedOn w:val="Policepardfaut"/>
    <w:link w:val="En-tte"/>
    <w:uiPriority w:val="99"/>
    <w:rsid w:val="002B66E1"/>
    <w:rPr>
      <w:rFonts w:ascii="Open Sans" w:eastAsia="Times New Roman" w:hAnsi="Open Sans" w:cs="Times New Roman"/>
      <w:color w:val="000000"/>
      <w:sz w:val="20"/>
      <w:szCs w:val="20"/>
      <w:lang w:eastAsia="fr-FR"/>
    </w:rPr>
  </w:style>
  <w:style w:type="paragraph" w:styleId="Pieddepage">
    <w:name w:val="footer"/>
    <w:basedOn w:val="Normal"/>
    <w:link w:val="PieddepageCar"/>
    <w:unhideWhenUsed/>
    <w:rsid w:val="002B66E1"/>
    <w:pPr>
      <w:tabs>
        <w:tab w:val="center" w:pos="4536"/>
        <w:tab w:val="right" w:pos="9072"/>
      </w:tabs>
    </w:pPr>
  </w:style>
  <w:style w:type="character" w:customStyle="1" w:styleId="PieddepageCar">
    <w:name w:val="Pied de page Car"/>
    <w:basedOn w:val="Policepardfaut"/>
    <w:link w:val="Pieddepage"/>
    <w:rsid w:val="002B66E1"/>
    <w:rPr>
      <w:rFonts w:ascii="Open Sans" w:eastAsia="Times New Roman" w:hAnsi="Open Sans" w:cs="Times New Roman"/>
      <w:color w:val="000000"/>
      <w:sz w:val="20"/>
      <w:szCs w:val="20"/>
      <w:lang w:eastAsia="fr-FR"/>
    </w:rPr>
  </w:style>
  <w:style w:type="character" w:styleId="Numrodepage">
    <w:name w:val="page number"/>
    <w:basedOn w:val="Policepardfaut"/>
    <w:rsid w:val="002B66E1"/>
  </w:style>
  <w:style w:type="character" w:customStyle="1" w:styleId="Titre1Car">
    <w:name w:val="Titre 1 Car"/>
    <w:basedOn w:val="Policepardfaut"/>
    <w:link w:val="Titre1"/>
    <w:uiPriority w:val="9"/>
    <w:rsid w:val="00350274"/>
    <w:rPr>
      <w:rFonts w:ascii="Arial" w:eastAsiaTheme="majorEastAsia" w:hAnsi="Arial" w:cstheme="majorBidi"/>
      <w:b/>
      <w:sz w:val="28"/>
      <w:szCs w:val="32"/>
      <w:lang w:eastAsia="fr-FR"/>
    </w:rPr>
  </w:style>
  <w:style w:type="paragraph" w:styleId="En-ttedetabledesmatires">
    <w:name w:val="TOC Heading"/>
    <w:basedOn w:val="Titre1"/>
    <w:next w:val="Normal"/>
    <w:uiPriority w:val="39"/>
    <w:unhideWhenUsed/>
    <w:qFormat/>
    <w:rsid w:val="002B66E1"/>
    <w:pPr>
      <w:spacing w:line="259" w:lineRule="auto"/>
      <w:jc w:val="left"/>
      <w:outlineLvl w:val="9"/>
    </w:pPr>
  </w:style>
  <w:style w:type="paragraph" w:styleId="Paragraphedeliste">
    <w:name w:val="List Paragraph"/>
    <w:aliases w:val="NormTab,Puces 1er niveau,lp1,STYLE JDA,Titre syl 3,Puces numérotées,Level 1 Puce,EDF_Paragraphe,Bullet List,FooterText,numbered,Use Case List Paragraph,Liste à puce - Normal,Puce tableau,Paragraphe de liste 1,§norme,Par. de liste1"/>
    <w:basedOn w:val="Normal"/>
    <w:link w:val="ParagraphedelisteCar"/>
    <w:uiPriority w:val="34"/>
    <w:qFormat/>
    <w:rsid w:val="002B66E1"/>
    <w:pPr>
      <w:ind w:left="720"/>
      <w:contextualSpacing/>
    </w:pPr>
  </w:style>
  <w:style w:type="paragraph" w:styleId="Titre">
    <w:name w:val="Title"/>
    <w:basedOn w:val="Normal"/>
    <w:next w:val="Normal"/>
    <w:link w:val="TitreCar"/>
    <w:uiPriority w:val="10"/>
    <w:qFormat/>
    <w:rsid w:val="00B02D17"/>
    <w:pPr>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B02D17"/>
    <w:rPr>
      <w:rFonts w:asciiTheme="majorHAnsi" w:eastAsiaTheme="majorEastAsia" w:hAnsiTheme="majorHAnsi" w:cstheme="majorBidi"/>
      <w:spacing w:val="-10"/>
      <w:kern w:val="28"/>
      <w:sz w:val="56"/>
      <w:szCs w:val="56"/>
      <w:lang w:eastAsia="fr-FR"/>
    </w:rPr>
  </w:style>
  <w:style w:type="paragraph" w:styleId="TM1">
    <w:name w:val="toc 1"/>
    <w:basedOn w:val="Normal"/>
    <w:next w:val="Normal"/>
    <w:autoRedefine/>
    <w:uiPriority w:val="39"/>
    <w:unhideWhenUsed/>
    <w:rsid w:val="00350274"/>
    <w:pPr>
      <w:spacing w:after="100"/>
    </w:pPr>
  </w:style>
  <w:style w:type="character" w:styleId="Lienhypertexte">
    <w:name w:val="Hyperlink"/>
    <w:basedOn w:val="Policepardfaut"/>
    <w:uiPriority w:val="99"/>
    <w:unhideWhenUsed/>
    <w:rsid w:val="00350274"/>
    <w:rPr>
      <w:color w:val="0563C1" w:themeColor="hyperlink"/>
      <w:u w:val="single"/>
    </w:rPr>
  </w:style>
  <w:style w:type="table" w:styleId="Grilledutableau">
    <w:name w:val="Table Grid"/>
    <w:basedOn w:val="TableauNormal"/>
    <w:uiPriority w:val="59"/>
    <w:rsid w:val="003502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350274"/>
    <w:rPr>
      <w:rFonts w:ascii="Arial" w:eastAsiaTheme="majorEastAsia" w:hAnsi="Arial" w:cstheme="majorBidi"/>
      <w:b/>
      <w:sz w:val="24"/>
      <w:szCs w:val="26"/>
      <w:u w:val="single"/>
      <w:lang w:eastAsia="fr-FR"/>
    </w:rPr>
  </w:style>
  <w:style w:type="numbering" w:customStyle="1" w:styleId="Style1">
    <w:name w:val="Style1"/>
    <w:uiPriority w:val="99"/>
    <w:rsid w:val="00350274"/>
    <w:pPr>
      <w:numPr>
        <w:numId w:val="2"/>
      </w:numPr>
    </w:pPr>
  </w:style>
  <w:style w:type="paragraph" w:styleId="Corpsdetexte">
    <w:name w:val="Body Text"/>
    <w:basedOn w:val="Normal"/>
    <w:link w:val="CorpsdetexteCar"/>
    <w:qFormat/>
    <w:rsid w:val="002D50CC"/>
    <w:pPr>
      <w:spacing w:before="120" w:after="120" w:line="280" w:lineRule="atLeast"/>
    </w:pPr>
    <w:rPr>
      <w:rFonts w:ascii="Open Sans" w:hAnsi="Open Sans"/>
      <w:sz w:val="20"/>
    </w:rPr>
  </w:style>
  <w:style w:type="character" w:customStyle="1" w:styleId="CorpsdetexteCar">
    <w:name w:val="Corps de texte Car"/>
    <w:basedOn w:val="Policepardfaut"/>
    <w:link w:val="Corpsdetexte"/>
    <w:rsid w:val="002D50CC"/>
    <w:rPr>
      <w:rFonts w:ascii="Open Sans" w:eastAsia="Times New Roman" w:hAnsi="Open Sans" w:cs="Times New Roman"/>
      <w:color w:val="000000"/>
      <w:sz w:val="20"/>
      <w:szCs w:val="20"/>
      <w:lang w:eastAsia="fr-FR"/>
    </w:rPr>
  </w:style>
  <w:style w:type="paragraph" w:styleId="Listenumros">
    <w:name w:val="List Number"/>
    <w:basedOn w:val="Normal"/>
    <w:rsid w:val="000D6B0A"/>
    <w:pPr>
      <w:tabs>
        <w:tab w:val="num" w:pos="360"/>
        <w:tab w:val="num" w:pos="851"/>
      </w:tabs>
      <w:suppressAutoHyphens/>
      <w:spacing w:before="120" w:after="120"/>
      <w:ind w:left="851" w:hanging="851"/>
    </w:pPr>
    <w:rPr>
      <w:rFonts w:ascii="Open Sans" w:hAnsi="Open Sans"/>
      <w:i/>
      <w:noProof/>
      <w:color w:val="auto"/>
    </w:rPr>
  </w:style>
  <w:style w:type="character" w:customStyle="1" w:styleId="ParagraphedelisteCar">
    <w:name w:val="Paragraphe de liste Car"/>
    <w:aliases w:val="NormTab Car,Puces 1er niveau Car,lp1 Car,STYLE JDA Car,Titre syl 3 Car,Puces numérotées Car,Level 1 Puce Car,EDF_Paragraphe Car,Bullet List Car,FooterText Car,numbered Car,Use Case List Paragraph Car,Liste à puce - Normal Car"/>
    <w:link w:val="Paragraphedeliste"/>
    <w:uiPriority w:val="34"/>
    <w:locked/>
    <w:rsid w:val="004B026F"/>
    <w:rPr>
      <w:rFonts w:ascii="Arial" w:eastAsia="Times New Roman" w:hAnsi="Arial" w:cs="Times New Roman"/>
      <w:color w:val="000000"/>
      <w:szCs w:val="20"/>
      <w:lang w:eastAsia="fr-FR"/>
    </w:rPr>
  </w:style>
  <w:style w:type="character" w:customStyle="1" w:styleId="Titre3Car">
    <w:name w:val="Titre 3 Car"/>
    <w:basedOn w:val="Policepardfaut"/>
    <w:link w:val="Titre3"/>
    <w:uiPriority w:val="9"/>
    <w:rsid w:val="006F15BB"/>
    <w:rPr>
      <w:rFonts w:ascii="Arial" w:eastAsiaTheme="majorEastAsia" w:hAnsi="Arial" w:cstheme="majorBidi"/>
      <w:b/>
      <w:sz w:val="24"/>
      <w:szCs w:val="24"/>
      <w:u w:val="single"/>
      <w:lang w:eastAsia="fr-FR"/>
    </w:rPr>
  </w:style>
  <w:style w:type="paragraph" w:styleId="Listepuces">
    <w:name w:val="List Bullet"/>
    <w:basedOn w:val="Paragraphedeliste"/>
    <w:qFormat/>
    <w:rsid w:val="006F15BB"/>
    <w:pPr>
      <w:numPr>
        <w:numId w:val="8"/>
      </w:numPr>
      <w:spacing w:before="120" w:after="120" w:line="280" w:lineRule="atLeast"/>
    </w:pPr>
    <w:rPr>
      <w:rFonts w:ascii="Open Sans" w:hAnsi="Open Sans"/>
      <w:sz w:val="20"/>
    </w:rPr>
  </w:style>
  <w:style w:type="paragraph" w:styleId="TM2">
    <w:name w:val="toc 2"/>
    <w:basedOn w:val="Normal"/>
    <w:next w:val="Normal"/>
    <w:autoRedefine/>
    <w:uiPriority w:val="39"/>
    <w:unhideWhenUsed/>
    <w:rsid w:val="00F313AC"/>
    <w:pPr>
      <w:spacing w:after="100"/>
      <w:ind w:left="220"/>
    </w:pPr>
  </w:style>
  <w:style w:type="paragraph" w:styleId="TM3">
    <w:name w:val="toc 3"/>
    <w:basedOn w:val="Normal"/>
    <w:next w:val="Normal"/>
    <w:autoRedefine/>
    <w:uiPriority w:val="39"/>
    <w:unhideWhenUsed/>
    <w:rsid w:val="00F313AC"/>
    <w:pPr>
      <w:spacing w:after="100"/>
      <w:ind w:left="440"/>
    </w:pPr>
  </w:style>
  <w:style w:type="paragraph" w:styleId="TM4">
    <w:name w:val="toc 4"/>
    <w:basedOn w:val="Normal"/>
    <w:next w:val="Normal"/>
    <w:autoRedefine/>
    <w:uiPriority w:val="39"/>
    <w:unhideWhenUsed/>
    <w:rsid w:val="00B75C87"/>
    <w:pPr>
      <w:spacing w:after="100" w:line="259" w:lineRule="auto"/>
      <w:ind w:left="660"/>
      <w:jc w:val="left"/>
    </w:pPr>
    <w:rPr>
      <w:rFonts w:asciiTheme="minorHAnsi" w:eastAsiaTheme="minorEastAsia" w:hAnsiTheme="minorHAnsi" w:cstheme="minorBidi"/>
      <w:color w:val="auto"/>
      <w:szCs w:val="22"/>
    </w:rPr>
  </w:style>
  <w:style w:type="paragraph" w:styleId="TM5">
    <w:name w:val="toc 5"/>
    <w:basedOn w:val="Normal"/>
    <w:next w:val="Normal"/>
    <w:autoRedefine/>
    <w:uiPriority w:val="39"/>
    <w:unhideWhenUsed/>
    <w:rsid w:val="00B75C87"/>
    <w:pPr>
      <w:spacing w:after="100" w:line="259" w:lineRule="auto"/>
      <w:ind w:left="880"/>
      <w:jc w:val="left"/>
    </w:pPr>
    <w:rPr>
      <w:rFonts w:asciiTheme="minorHAnsi" w:eastAsiaTheme="minorEastAsia" w:hAnsiTheme="minorHAnsi" w:cstheme="minorBidi"/>
      <w:color w:val="auto"/>
      <w:szCs w:val="22"/>
    </w:rPr>
  </w:style>
  <w:style w:type="paragraph" w:styleId="TM6">
    <w:name w:val="toc 6"/>
    <w:basedOn w:val="Normal"/>
    <w:next w:val="Normal"/>
    <w:autoRedefine/>
    <w:uiPriority w:val="39"/>
    <w:unhideWhenUsed/>
    <w:rsid w:val="00B75C87"/>
    <w:pPr>
      <w:spacing w:after="100" w:line="259" w:lineRule="auto"/>
      <w:ind w:left="1100"/>
      <w:jc w:val="left"/>
    </w:pPr>
    <w:rPr>
      <w:rFonts w:asciiTheme="minorHAnsi" w:eastAsiaTheme="minorEastAsia" w:hAnsiTheme="minorHAnsi" w:cstheme="minorBidi"/>
      <w:color w:val="auto"/>
      <w:szCs w:val="22"/>
    </w:rPr>
  </w:style>
  <w:style w:type="paragraph" w:styleId="TM7">
    <w:name w:val="toc 7"/>
    <w:basedOn w:val="Normal"/>
    <w:next w:val="Normal"/>
    <w:autoRedefine/>
    <w:uiPriority w:val="39"/>
    <w:unhideWhenUsed/>
    <w:rsid w:val="00B75C87"/>
    <w:pPr>
      <w:spacing w:after="100" w:line="259" w:lineRule="auto"/>
      <w:ind w:left="1320"/>
      <w:jc w:val="left"/>
    </w:pPr>
    <w:rPr>
      <w:rFonts w:asciiTheme="minorHAnsi" w:eastAsiaTheme="minorEastAsia" w:hAnsiTheme="minorHAnsi" w:cstheme="minorBidi"/>
      <w:color w:val="auto"/>
      <w:szCs w:val="22"/>
    </w:rPr>
  </w:style>
  <w:style w:type="paragraph" w:styleId="TM8">
    <w:name w:val="toc 8"/>
    <w:basedOn w:val="Normal"/>
    <w:next w:val="Normal"/>
    <w:autoRedefine/>
    <w:uiPriority w:val="39"/>
    <w:unhideWhenUsed/>
    <w:rsid w:val="00B75C87"/>
    <w:pPr>
      <w:spacing w:after="100" w:line="259" w:lineRule="auto"/>
      <w:ind w:left="1540"/>
      <w:jc w:val="left"/>
    </w:pPr>
    <w:rPr>
      <w:rFonts w:asciiTheme="minorHAnsi" w:eastAsiaTheme="minorEastAsia" w:hAnsiTheme="minorHAnsi" w:cstheme="minorBidi"/>
      <w:color w:val="auto"/>
      <w:szCs w:val="22"/>
    </w:rPr>
  </w:style>
  <w:style w:type="paragraph" w:styleId="TM9">
    <w:name w:val="toc 9"/>
    <w:basedOn w:val="Normal"/>
    <w:next w:val="Normal"/>
    <w:autoRedefine/>
    <w:uiPriority w:val="39"/>
    <w:unhideWhenUsed/>
    <w:rsid w:val="00B75C87"/>
    <w:pPr>
      <w:spacing w:after="100" w:line="259" w:lineRule="auto"/>
      <w:ind w:left="1760"/>
      <w:jc w:val="left"/>
    </w:pPr>
    <w:rPr>
      <w:rFonts w:asciiTheme="minorHAnsi" w:eastAsiaTheme="minorEastAsia" w:hAnsiTheme="minorHAnsi" w:cstheme="minorBidi"/>
      <w:color w:val="auto"/>
      <w:szCs w:val="22"/>
    </w:rPr>
  </w:style>
  <w:style w:type="character" w:customStyle="1" w:styleId="normaltextrun">
    <w:name w:val="normaltextrun"/>
    <w:basedOn w:val="Policepardfaut"/>
    <w:rsid w:val="00582016"/>
  </w:style>
  <w:style w:type="character" w:styleId="Mentionnonrsolue">
    <w:name w:val="Unresolved Mention"/>
    <w:basedOn w:val="Policepardfaut"/>
    <w:uiPriority w:val="99"/>
    <w:semiHidden/>
    <w:unhideWhenUsed/>
    <w:rsid w:val="00164B4C"/>
    <w:rPr>
      <w:color w:val="605E5C"/>
      <w:shd w:val="clear" w:color="auto" w:fill="E1DFDD"/>
    </w:rPr>
  </w:style>
  <w:style w:type="paragraph" w:styleId="NormalWeb">
    <w:name w:val="Normal (Web)"/>
    <w:basedOn w:val="Normal"/>
    <w:uiPriority w:val="99"/>
    <w:unhideWhenUsed/>
    <w:rsid w:val="006B160A"/>
    <w:pPr>
      <w:spacing w:before="100" w:beforeAutospacing="1" w:after="100" w:afterAutospacing="1"/>
    </w:pPr>
    <w:rPr>
      <w:rFonts w:ascii="Times New Roman" w:hAnsi="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03112">
      <w:bodyDiv w:val="1"/>
      <w:marLeft w:val="0"/>
      <w:marRight w:val="0"/>
      <w:marTop w:val="0"/>
      <w:marBottom w:val="0"/>
      <w:divBdr>
        <w:top w:val="none" w:sz="0" w:space="0" w:color="auto"/>
        <w:left w:val="none" w:sz="0" w:space="0" w:color="auto"/>
        <w:bottom w:val="none" w:sz="0" w:space="0" w:color="auto"/>
        <w:right w:val="none" w:sz="0" w:space="0" w:color="auto"/>
      </w:divBdr>
    </w:div>
    <w:div w:id="1364553927">
      <w:bodyDiv w:val="1"/>
      <w:marLeft w:val="0"/>
      <w:marRight w:val="0"/>
      <w:marTop w:val="0"/>
      <w:marBottom w:val="0"/>
      <w:divBdr>
        <w:top w:val="none" w:sz="0" w:space="0" w:color="auto"/>
        <w:left w:val="none" w:sz="0" w:space="0" w:color="auto"/>
        <w:bottom w:val="none" w:sz="0" w:space="0" w:color="auto"/>
        <w:right w:val="none" w:sz="0" w:space="0" w:color="auto"/>
      </w:divBdr>
    </w:div>
    <w:div w:id="1746953226">
      <w:bodyDiv w:val="1"/>
      <w:marLeft w:val="0"/>
      <w:marRight w:val="0"/>
      <w:marTop w:val="0"/>
      <w:marBottom w:val="0"/>
      <w:divBdr>
        <w:top w:val="none" w:sz="0" w:space="0" w:color="auto"/>
        <w:left w:val="none" w:sz="0" w:space="0" w:color="auto"/>
        <w:bottom w:val="none" w:sz="0" w:space="0" w:color="auto"/>
        <w:right w:val="none" w:sz="0" w:space="0" w:color="auto"/>
      </w:divBdr>
      <w:divsChild>
        <w:div w:id="707225205">
          <w:marLeft w:val="0"/>
          <w:marRight w:val="0"/>
          <w:marTop w:val="0"/>
          <w:marBottom w:val="0"/>
          <w:divBdr>
            <w:top w:val="none" w:sz="0" w:space="0" w:color="auto"/>
            <w:left w:val="none" w:sz="0" w:space="0" w:color="auto"/>
            <w:bottom w:val="none" w:sz="0" w:space="0" w:color="auto"/>
            <w:right w:val="none" w:sz="0" w:space="0" w:color="auto"/>
          </w:divBdr>
        </w:div>
        <w:div w:id="752505273">
          <w:marLeft w:val="0"/>
          <w:marRight w:val="0"/>
          <w:marTop w:val="0"/>
          <w:marBottom w:val="0"/>
          <w:divBdr>
            <w:top w:val="none" w:sz="0" w:space="0" w:color="auto"/>
            <w:left w:val="none" w:sz="0" w:space="0" w:color="auto"/>
            <w:bottom w:val="none" w:sz="0" w:space="0" w:color="auto"/>
            <w:right w:val="none" w:sz="0" w:space="0" w:color="auto"/>
          </w:divBdr>
        </w:div>
        <w:div w:id="1345743568">
          <w:marLeft w:val="0"/>
          <w:marRight w:val="0"/>
          <w:marTop w:val="0"/>
          <w:marBottom w:val="0"/>
          <w:divBdr>
            <w:top w:val="none" w:sz="0" w:space="0" w:color="auto"/>
            <w:left w:val="none" w:sz="0" w:space="0" w:color="auto"/>
            <w:bottom w:val="none" w:sz="0" w:space="0" w:color="auto"/>
            <w:right w:val="none" w:sz="0" w:space="0" w:color="auto"/>
          </w:divBdr>
        </w:div>
      </w:divsChild>
    </w:div>
    <w:div w:id="211624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64f31e9326774a86" Type="http://schemas.microsoft.com/office/2020/10/relationships/intelligence" Target="intelligence2.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1D34FA-B39C-40D8-98B9-450FBB4E6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38</Pages>
  <Words>15872</Words>
  <Characters>87302</Characters>
  <Application>Microsoft Office Word</Application>
  <DocSecurity>0</DocSecurity>
  <Lines>727</Lines>
  <Paragraphs>205</Paragraphs>
  <ScaleCrop>false</ScaleCrop>
  <Company>APHP</Company>
  <LinksUpToDate>false</LinksUpToDate>
  <CharactersWithSpaces>102969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BLATZHEIM Flora</dc:creator>
  <cp:keywords/>
  <dc:description/>
  <cp:lastModifiedBy>NUAGE Helin</cp:lastModifiedBy>
  <cp:revision>467</cp:revision>
  <dcterms:created xsi:type="dcterms:W3CDTF">2025-08-06T12:11:00Z</dcterms:created>
  <dcterms:modified xsi:type="dcterms:W3CDTF">2025-10-08T07:57:00Z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173f40ad,7f87f063,3229e0cb</vt:lpwstr>
  </property>
  <property fmtid="{D5CDD505-2E9C-101B-9397-08002B2CF9AE}" pid="3" name="ClassificationContentMarkingFooterFontProps">
    <vt:lpwstr>#000000,10,Aptos</vt:lpwstr>
  </property>
  <property fmtid="{D5CDD505-2E9C-101B-9397-08002B2CF9AE}" pid="4" name="ClassificationContentMarkingFooterText">
    <vt:lpwstr>C1 - Interne</vt:lpwstr>
  </property>
  <property fmtid="{D5CDD505-2E9C-101B-9397-08002B2CF9AE}" pid="5" name="MSIP_Label_591d6119-873b-4397-8a13-8f0b0381b9bf_Enabled">
    <vt:lpwstr>true</vt:lpwstr>
  </property>
  <property fmtid="{D5CDD505-2E9C-101B-9397-08002B2CF9AE}" pid="6" name="MSIP_Label_591d6119-873b-4397-8a13-8f0b0381b9bf_SetDate">
    <vt:lpwstr>2025-08-06T12:11:26Z</vt:lpwstr>
  </property>
  <property fmtid="{D5CDD505-2E9C-101B-9397-08002B2CF9AE}" pid="7" name="MSIP_Label_591d6119-873b-4397-8a13-8f0b0381b9bf_Method">
    <vt:lpwstr>Standard</vt:lpwstr>
  </property>
  <property fmtid="{D5CDD505-2E9C-101B-9397-08002B2CF9AE}" pid="8" name="MSIP_Label_591d6119-873b-4397-8a13-8f0b0381b9bf_Name">
    <vt:lpwstr>C1 - Interne</vt:lpwstr>
  </property>
  <property fmtid="{D5CDD505-2E9C-101B-9397-08002B2CF9AE}" pid="9" name="MSIP_Label_591d6119-873b-4397-8a13-8f0b0381b9bf_SiteId">
    <vt:lpwstr>905eea10-a76c-4815-8160-ba433c63cfd5</vt:lpwstr>
  </property>
  <property fmtid="{D5CDD505-2E9C-101B-9397-08002B2CF9AE}" pid="10" name="MSIP_Label_591d6119-873b-4397-8a13-8f0b0381b9bf_ActionId">
    <vt:lpwstr>0cea8972-99a3-43a5-80d4-2c1b42908ea6</vt:lpwstr>
  </property>
  <property fmtid="{D5CDD505-2E9C-101B-9397-08002B2CF9AE}" pid="11" name="MSIP_Label_591d6119-873b-4397-8a13-8f0b0381b9bf_ContentBits">
    <vt:lpwstr>2</vt:lpwstr>
  </property>
  <property fmtid="{D5CDD505-2E9C-101B-9397-08002B2CF9AE}" pid="12" name="MSIP_Label_591d6119-873b-4397-8a13-8f0b0381b9bf_Tag">
    <vt:lpwstr>10, 3, 0, 2</vt:lpwstr>
  </property>
</Properties>
</file>